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5FE64" w14:textId="0DE423A0" w:rsidR="005C6554" w:rsidRDefault="005C6554" w:rsidP="00576081">
      <w:pPr>
        <w:adjustRightInd w:val="0"/>
        <w:jc w:val="center"/>
        <w:rPr>
          <w:rFonts w:ascii="Helvetica" w:eastAsia="Times New Roman" w:hAnsi="Helvetica" w:cs="Times New Roman"/>
          <w:b/>
          <w:bCs/>
          <w:i/>
          <w:iCs/>
          <w:color w:val="7F7F7F" w:themeColor="text1" w:themeTint="80"/>
          <w:sz w:val="22"/>
          <w:szCs w:val="22"/>
        </w:rPr>
      </w:pPr>
    </w:p>
    <w:p w14:paraId="043768CD" w14:textId="77777777" w:rsidR="005C6554" w:rsidRDefault="005C6554" w:rsidP="00576081">
      <w:pPr>
        <w:adjustRightInd w:val="0"/>
        <w:jc w:val="center"/>
        <w:rPr>
          <w:rFonts w:ascii="Helvetica" w:eastAsia="Times New Roman" w:hAnsi="Helvetica" w:cs="Times New Roman"/>
          <w:b/>
          <w:bCs/>
          <w:i/>
          <w:iCs/>
          <w:color w:val="7F7F7F" w:themeColor="text1" w:themeTint="80"/>
          <w:sz w:val="22"/>
          <w:szCs w:val="22"/>
        </w:rPr>
      </w:pPr>
    </w:p>
    <w:p w14:paraId="6AC0669C" w14:textId="105868E2" w:rsidR="00576081" w:rsidRPr="00B17729" w:rsidRDefault="00576081" w:rsidP="00576081">
      <w:pPr>
        <w:adjustRightInd w:val="0"/>
        <w:jc w:val="center"/>
        <w:rPr>
          <w:rFonts w:ascii="Helvetica" w:eastAsia="Times New Roman" w:hAnsi="Helvetica" w:cs="Times New Roman"/>
          <w:b/>
          <w:bCs/>
          <w:i/>
          <w:iCs/>
          <w:color w:val="000000" w:themeColor="text1"/>
        </w:rPr>
      </w:pPr>
      <w:r w:rsidRPr="00B17729">
        <w:rPr>
          <w:rFonts w:ascii="Helvetica" w:eastAsia="Times New Roman" w:hAnsi="Helvetica" w:cs="Times New Roman"/>
          <w:b/>
          <w:bCs/>
          <w:i/>
          <w:iCs/>
          <w:color w:val="000000" w:themeColor="text1"/>
        </w:rPr>
        <w:t>Solar Heat Worldwide 2020</w:t>
      </w:r>
      <w:r w:rsidR="005C6554" w:rsidRPr="00B17729">
        <w:rPr>
          <w:rFonts w:ascii="Helvetica" w:eastAsia="Times New Roman" w:hAnsi="Helvetica" w:cs="Times New Roman"/>
          <w:b/>
          <w:bCs/>
          <w:i/>
          <w:iCs/>
          <w:color w:val="000000" w:themeColor="text1"/>
        </w:rPr>
        <w:t xml:space="preserve">: </w:t>
      </w:r>
      <w:r w:rsidR="005C6554" w:rsidRPr="00B17729">
        <w:rPr>
          <w:rFonts w:ascii="Helvetica" w:eastAsia="Times New Roman" w:hAnsi="Helvetica" w:cs="Times New Roman"/>
          <w:b/>
          <w:bCs/>
          <w:color w:val="000000" w:themeColor="text1"/>
        </w:rPr>
        <w:t>Megawatt installations on the rise</w:t>
      </w:r>
    </w:p>
    <w:p w14:paraId="722D6F2C" w14:textId="3A98C24F" w:rsidR="00576081" w:rsidRPr="00B17729" w:rsidRDefault="00576081" w:rsidP="00576081">
      <w:pPr>
        <w:adjustRightInd w:val="0"/>
        <w:jc w:val="center"/>
        <w:rPr>
          <w:rFonts w:ascii="Helvetica" w:eastAsia="Times New Roman" w:hAnsi="Helvetica" w:cs="Times New Roman"/>
          <w:color w:val="000000" w:themeColor="text1"/>
        </w:rPr>
      </w:pPr>
      <w:r w:rsidRPr="00B17729">
        <w:rPr>
          <w:rFonts w:ascii="Helvetica" w:eastAsia="Times New Roman" w:hAnsi="Helvetica" w:cs="Times New Roman"/>
          <w:b/>
          <w:bCs/>
          <w:i/>
          <w:iCs/>
          <w:color w:val="000000" w:themeColor="text1"/>
        </w:rPr>
        <w:t>Solar thermal – a major driver for</w:t>
      </w:r>
      <w:r w:rsidR="005C6554" w:rsidRPr="00B17729">
        <w:rPr>
          <w:rFonts w:ascii="Helvetica" w:eastAsia="Times New Roman" w:hAnsi="Helvetica" w:cs="Times New Roman"/>
          <w:b/>
          <w:bCs/>
          <w:i/>
          <w:iCs/>
          <w:color w:val="000000" w:themeColor="text1"/>
        </w:rPr>
        <w:t xml:space="preserve"> </w:t>
      </w:r>
      <w:r w:rsidRPr="00B17729">
        <w:rPr>
          <w:rFonts w:ascii="Helvetica" w:eastAsia="Times New Roman" w:hAnsi="Helvetica" w:cs="Times New Roman"/>
          <w:b/>
          <w:bCs/>
          <w:i/>
          <w:iCs/>
          <w:color w:val="000000" w:themeColor="text1"/>
        </w:rPr>
        <w:t>climate protection</w:t>
      </w:r>
    </w:p>
    <w:p w14:paraId="540ED887" w14:textId="45A5D708" w:rsidR="00576081" w:rsidRPr="00575204" w:rsidRDefault="00FC3834" w:rsidP="00FC3834">
      <w:pPr>
        <w:adjustRightInd w:val="0"/>
        <w:jc w:val="both"/>
        <w:rPr>
          <w:rFonts w:ascii="Helvetica" w:eastAsia="Times New Roman" w:hAnsi="Helvetica" w:cs="Times New Roman"/>
          <w:b/>
          <w:bCs/>
          <w:color w:val="000000" w:themeColor="text1"/>
          <w:sz w:val="22"/>
          <w:szCs w:val="22"/>
        </w:rPr>
      </w:pPr>
      <w:r w:rsidRPr="00CC733D">
        <w:rPr>
          <w:rFonts w:ascii="Helvetica" w:eastAsia="Times New Roman" w:hAnsi="Helvetica" w:cs="Times New Roman"/>
          <w:b/>
          <w:bCs/>
          <w:noProof/>
          <w:color w:val="000000" w:themeColor="text1"/>
          <w:sz w:val="22"/>
          <w:szCs w:val="22"/>
        </w:rPr>
        <w:drawing>
          <wp:anchor distT="0" distB="0" distL="114300" distR="114300" simplePos="0" relativeHeight="251658240" behindDoc="1" locked="0" layoutInCell="1" allowOverlap="1" wp14:anchorId="23E58677" wp14:editId="1797DC8B">
            <wp:simplePos x="0" y="0"/>
            <wp:positionH relativeFrom="column">
              <wp:posOffset>5207000</wp:posOffset>
            </wp:positionH>
            <wp:positionV relativeFrom="paragraph">
              <wp:posOffset>164465</wp:posOffset>
            </wp:positionV>
            <wp:extent cx="927100" cy="1306195"/>
            <wp:effectExtent l="0" t="0" r="0" b="1905"/>
            <wp:wrapTight wrapText="bothSides">
              <wp:wrapPolygon edited="0">
                <wp:start x="0" y="0"/>
                <wp:lineTo x="0" y="21421"/>
                <wp:lineTo x="21304" y="21421"/>
                <wp:lineTo x="21304" y="0"/>
                <wp:lineTo x="0" y="0"/>
              </wp:wrapPolygon>
            </wp:wrapTight>
            <wp:docPr id="1" name="Picture 1" descr="A picture containing building, blue, large, sitting&#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blue, large, sitting&#10;&#10;Description automatically generated">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7100" cy="1306195"/>
                    </a:xfrm>
                    <a:prstGeom prst="rect">
                      <a:avLst/>
                    </a:prstGeom>
                  </pic:spPr>
                </pic:pic>
              </a:graphicData>
            </a:graphic>
            <wp14:sizeRelH relativeFrom="margin">
              <wp14:pctWidth>0</wp14:pctWidth>
            </wp14:sizeRelH>
            <wp14:sizeRelV relativeFrom="margin">
              <wp14:pctHeight>0</wp14:pctHeight>
            </wp14:sizeRelV>
          </wp:anchor>
        </w:drawing>
      </w:r>
      <w:r w:rsidR="00576081" w:rsidRPr="00575204">
        <w:rPr>
          <w:rFonts w:ascii="Helvetica" w:eastAsia="Times New Roman" w:hAnsi="Helvetica" w:cs="Times New Roman"/>
          <w:color w:val="000000" w:themeColor="text1"/>
          <w:sz w:val="22"/>
          <w:szCs w:val="22"/>
        </w:rPr>
        <w:br/>
      </w:r>
      <w:r w:rsidR="00576081" w:rsidRPr="00575204">
        <w:rPr>
          <w:rFonts w:ascii="Helvetica" w:eastAsia="Times New Roman" w:hAnsi="Helvetica" w:cs="Times New Roman"/>
          <w:b/>
          <w:bCs/>
          <w:color w:val="000000" w:themeColor="text1"/>
          <w:sz w:val="22"/>
          <w:szCs w:val="22"/>
        </w:rPr>
        <w:t xml:space="preserve">June 2020. </w:t>
      </w:r>
      <w:r w:rsidR="00CE3526" w:rsidRPr="00575204">
        <w:rPr>
          <w:rFonts w:ascii="Helvetica" w:eastAsia="Times New Roman" w:hAnsi="Helvetica" w:cs="Times New Roman"/>
          <w:b/>
          <w:bCs/>
          <w:color w:val="000000" w:themeColor="text1"/>
          <w:sz w:val="22"/>
          <w:szCs w:val="22"/>
        </w:rPr>
        <w:t xml:space="preserve">Solar </w:t>
      </w:r>
      <w:r w:rsidR="004853AB" w:rsidRPr="00575204">
        <w:rPr>
          <w:rFonts w:ascii="Helvetica" w:eastAsia="Times New Roman" w:hAnsi="Helvetica" w:cs="Times New Roman"/>
          <w:b/>
          <w:bCs/>
          <w:color w:val="000000" w:themeColor="text1"/>
          <w:sz w:val="22"/>
          <w:szCs w:val="22"/>
        </w:rPr>
        <w:t xml:space="preserve">thermal for </w:t>
      </w:r>
      <w:r w:rsidR="00CE3526" w:rsidRPr="00575204">
        <w:rPr>
          <w:rFonts w:ascii="Helvetica" w:eastAsia="Times New Roman" w:hAnsi="Helvetica" w:cs="Times New Roman"/>
          <w:b/>
          <w:bCs/>
          <w:color w:val="000000" w:themeColor="text1"/>
          <w:sz w:val="22"/>
          <w:szCs w:val="22"/>
        </w:rPr>
        <w:t xml:space="preserve">district heating </w:t>
      </w:r>
      <w:r w:rsidR="00795F6B" w:rsidRPr="00575204">
        <w:rPr>
          <w:rFonts w:ascii="Helvetica" w:eastAsia="Times New Roman" w:hAnsi="Helvetica" w:cs="Times New Roman"/>
          <w:b/>
          <w:bCs/>
          <w:color w:val="000000" w:themeColor="text1"/>
          <w:sz w:val="22"/>
          <w:szCs w:val="22"/>
        </w:rPr>
        <w:t>is</w:t>
      </w:r>
      <w:r w:rsidR="00CE3526" w:rsidRPr="00575204">
        <w:rPr>
          <w:rFonts w:ascii="Helvetica" w:eastAsia="Times New Roman" w:hAnsi="Helvetica" w:cs="Times New Roman"/>
          <w:b/>
          <w:bCs/>
          <w:color w:val="000000" w:themeColor="text1"/>
          <w:sz w:val="22"/>
          <w:szCs w:val="22"/>
        </w:rPr>
        <w:t xml:space="preserve"> </w:t>
      </w:r>
      <w:r w:rsidR="00EB5632" w:rsidRPr="00575204">
        <w:rPr>
          <w:rFonts w:ascii="Helvetica" w:eastAsia="Times New Roman" w:hAnsi="Helvetica" w:cs="Times New Roman"/>
          <w:b/>
          <w:bCs/>
          <w:color w:val="000000" w:themeColor="text1"/>
          <w:sz w:val="22"/>
          <w:szCs w:val="22"/>
        </w:rPr>
        <w:t>on the rise</w:t>
      </w:r>
      <w:r w:rsidR="00CE3526" w:rsidRPr="00575204">
        <w:rPr>
          <w:rFonts w:ascii="Helvetica" w:eastAsia="Times New Roman" w:hAnsi="Helvetica" w:cs="Times New Roman"/>
          <w:b/>
          <w:bCs/>
          <w:color w:val="000000" w:themeColor="text1"/>
          <w:sz w:val="22"/>
          <w:szCs w:val="22"/>
        </w:rPr>
        <w:t xml:space="preserve"> worldwide. In Denmark, th</w:t>
      </w:r>
      <w:r w:rsidR="00795F6B" w:rsidRPr="00575204">
        <w:rPr>
          <w:rFonts w:ascii="Helvetica" w:eastAsia="Times New Roman" w:hAnsi="Helvetica" w:cs="Times New Roman"/>
          <w:b/>
          <w:bCs/>
          <w:color w:val="000000" w:themeColor="text1"/>
          <w:sz w:val="22"/>
          <w:szCs w:val="22"/>
        </w:rPr>
        <w:t xml:space="preserve">is </w:t>
      </w:r>
      <w:r w:rsidR="00EB5632" w:rsidRPr="00575204">
        <w:rPr>
          <w:rFonts w:ascii="Helvetica" w:eastAsia="Times New Roman" w:hAnsi="Helvetica" w:cs="Times New Roman"/>
          <w:b/>
          <w:bCs/>
          <w:color w:val="000000" w:themeColor="text1"/>
          <w:sz w:val="22"/>
          <w:szCs w:val="22"/>
        </w:rPr>
        <w:t xml:space="preserve">market </w:t>
      </w:r>
      <w:r w:rsidR="00CE3526" w:rsidRPr="00575204">
        <w:rPr>
          <w:rFonts w:ascii="Helvetica" w:eastAsia="Times New Roman" w:hAnsi="Helvetica" w:cs="Times New Roman"/>
          <w:b/>
          <w:bCs/>
          <w:color w:val="000000" w:themeColor="text1"/>
          <w:sz w:val="22"/>
          <w:szCs w:val="22"/>
        </w:rPr>
        <w:t xml:space="preserve">grew by about 170% </w:t>
      </w:r>
      <w:r w:rsidR="00EB5632" w:rsidRPr="00575204">
        <w:rPr>
          <w:rFonts w:ascii="Helvetica" w:eastAsia="Times New Roman" w:hAnsi="Helvetica" w:cs="Times New Roman"/>
          <w:b/>
          <w:bCs/>
          <w:color w:val="000000" w:themeColor="text1"/>
          <w:sz w:val="22"/>
          <w:szCs w:val="22"/>
        </w:rPr>
        <w:t xml:space="preserve">in 2019 </w:t>
      </w:r>
      <w:r w:rsidR="00A361C4">
        <w:rPr>
          <w:rFonts w:ascii="Helvetica" w:eastAsia="Times New Roman" w:hAnsi="Helvetica" w:cs="Times New Roman"/>
          <w:b/>
          <w:bCs/>
          <w:color w:val="000000" w:themeColor="text1"/>
          <w:sz w:val="22"/>
          <w:szCs w:val="22"/>
        </w:rPr>
        <w:t xml:space="preserve">mainly due to its improved </w:t>
      </w:r>
      <w:r w:rsidR="00A361C4" w:rsidRPr="00575204">
        <w:rPr>
          <w:rFonts w:ascii="Helvetica" w:eastAsia="Times New Roman" w:hAnsi="Helvetica" w:cs="Times New Roman"/>
          <w:b/>
          <w:bCs/>
          <w:color w:val="000000" w:themeColor="text1"/>
          <w:sz w:val="22"/>
          <w:szCs w:val="22"/>
        </w:rPr>
        <w:t>cost-competitiveness</w:t>
      </w:r>
      <w:r w:rsidR="00A361C4" w:rsidRPr="00575204">
        <w:rPr>
          <w:rFonts w:ascii="Helvetica" w:eastAsia="Times New Roman" w:hAnsi="Helvetica" w:cs="Times New Roman"/>
          <w:b/>
          <w:bCs/>
          <w:color w:val="000000" w:themeColor="text1"/>
          <w:sz w:val="22"/>
          <w:szCs w:val="22"/>
        </w:rPr>
        <w:t xml:space="preserve"> </w:t>
      </w:r>
      <w:r w:rsidR="00A361C4">
        <w:rPr>
          <w:rFonts w:ascii="Helvetica" w:eastAsia="Times New Roman" w:hAnsi="Helvetica" w:cs="Times New Roman"/>
          <w:b/>
          <w:bCs/>
          <w:color w:val="000000" w:themeColor="text1"/>
          <w:sz w:val="22"/>
          <w:szCs w:val="22"/>
        </w:rPr>
        <w:t>and also in countries like China and Germany an increasing number of towns and cities put up solar district heating plants last year</w:t>
      </w:r>
      <w:r w:rsidR="003606FA" w:rsidRPr="00575204">
        <w:rPr>
          <w:rFonts w:ascii="Helvetica" w:eastAsia="Times New Roman" w:hAnsi="Helvetica" w:cs="Times New Roman"/>
          <w:b/>
          <w:bCs/>
          <w:color w:val="000000" w:themeColor="text1"/>
          <w:sz w:val="22"/>
          <w:szCs w:val="22"/>
        </w:rPr>
        <w:t>.</w:t>
      </w:r>
      <w:r w:rsidR="00823CD1" w:rsidRPr="00575204">
        <w:rPr>
          <w:rFonts w:ascii="Helvetica" w:eastAsia="Times New Roman" w:hAnsi="Helvetica" w:cs="Times New Roman"/>
          <w:b/>
          <w:bCs/>
          <w:color w:val="000000" w:themeColor="text1"/>
          <w:sz w:val="22"/>
          <w:szCs w:val="22"/>
        </w:rPr>
        <w:t xml:space="preserve"> </w:t>
      </w:r>
      <w:r w:rsidR="00B178B8" w:rsidRPr="00575204">
        <w:rPr>
          <w:rFonts w:ascii="Helvetica" w:eastAsia="Times New Roman" w:hAnsi="Helvetica" w:cs="Times New Roman"/>
          <w:b/>
          <w:bCs/>
          <w:color w:val="000000" w:themeColor="text1"/>
          <w:sz w:val="22"/>
          <w:szCs w:val="22"/>
        </w:rPr>
        <w:t xml:space="preserve">Market growth was also driven by </w:t>
      </w:r>
      <w:r w:rsidR="00806FCA" w:rsidRPr="00575204">
        <w:rPr>
          <w:rFonts w:ascii="Helvetica" w:eastAsia="Times New Roman" w:hAnsi="Helvetica" w:cs="Times New Roman"/>
          <w:b/>
          <w:bCs/>
          <w:color w:val="000000" w:themeColor="text1"/>
          <w:sz w:val="22"/>
          <w:szCs w:val="22"/>
        </w:rPr>
        <w:t xml:space="preserve">the </w:t>
      </w:r>
      <w:r w:rsidR="00B178B8" w:rsidRPr="00575204">
        <w:rPr>
          <w:rFonts w:ascii="Helvetica" w:eastAsia="Times New Roman" w:hAnsi="Helvetica" w:cs="Times New Roman"/>
          <w:b/>
          <w:bCs/>
          <w:color w:val="000000" w:themeColor="text1"/>
          <w:sz w:val="22"/>
          <w:szCs w:val="22"/>
        </w:rPr>
        <w:t xml:space="preserve">rising demand </w:t>
      </w:r>
      <w:r w:rsidR="004673A8" w:rsidRPr="00575204">
        <w:rPr>
          <w:rFonts w:ascii="Helvetica" w:eastAsia="Times New Roman" w:hAnsi="Helvetica" w:cs="Times New Roman"/>
          <w:b/>
          <w:bCs/>
          <w:color w:val="000000" w:themeColor="text1"/>
          <w:sz w:val="22"/>
          <w:szCs w:val="22"/>
        </w:rPr>
        <w:t xml:space="preserve">for </w:t>
      </w:r>
      <w:r w:rsidR="00B178B8" w:rsidRPr="00575204">
        <w:rPr>
          <w:rFonts w:ascii="Helvetica" w:eastAsia="Times New Roman" w:hAnsi="Helvetica" w:cs="Times New Roman"/>
          <w:b/>
          <w:bCs/>
          <w:color w:val="000000" w:themeColor="text1"/>
          <w:sz w:val="22"/>
          <w:szCs w:val="22"/>
        </w:rPr>
        <w:t xml:space="preserve">industrial and agricultural </w:t>
      </w:r>
      <w:r w:rsidR="004673A8" w:rsidRPr="00575204">
        <w:rPr>
          <w:rFonts w:ascii="Helvetica" w:eastAsia="Times New Roman" w:hAnsi="Helvetica" w:cs="Times New Roman"/>
          <w:b/>
          <w:bCs/>
          <w:color w:val="000000" w:themeColor="text1"/>
          <w:sz w:val="22"/>
          <w:szCs w:val="22"/>
        </w:rPr>
        <w:t>applications</w:t>
      </w:r>
      <w:r w:rsidR="00B178B8" w:rsidRPr="00575204">
        <w:rPr>
          <w:rFonts w:ascii="Helvetica" w:eastAsia="Times New Roman" w:hAnsi="Helvetica" w:cs="Times New Roman"/>
          <w:b/>
          <w:bCs/>
          <w:color w:val="000000" w:themeColor="text1"/>
          <w:sz w:val="22"/>
          <w:szCs w:val="22"/>
        </w:rPr>
        <w:t>.</w:t>
      </w:r>
      <w:r w:rsidR="00823CD1" w:rsidRPr="00575204">
        <w:rPr>
          <w:rFonts w:ascii="Helvetica" w:eastAsia="Times New Roman" w:hAnsi="Helvetica" w:cs="Times New Roman"/>
          <w:b/>
          <w:bCs/>
          <w:color w:val="000000" w:themeColor="text1"/>
          <w:sz w:val="22"/>
          <w:szCs w:val="22"/>
        </w:rPr>
        <w:t xml:space="preserve"> </w:t>
      </w:r>
      <w:r w:rsidR="00E67598" w:rsidRPr="00575204">
        <w:rPr>
          <w:rFonts w:ascii="Helvetica" w:eastAsia="Times New Roman" w:hAnsi="Helvetica" w:cs="Times New Roman"/>
          <w:b/>
          <w:bCs/>
          <w:color w:val="000000" w:themeColor="text1"/>
          <w:sz w:val="22"/>
          <w:szCs w:val="22"/>
        </w:rPr>
        <w:t xml:space="preserve">While residential </w:t>
      </w:r>
      <w:r w:rsidR="00EF5620" w:rsidRPr="00575204">
        <w:rPr>
          <w:rFonts w:ascii="Helvetica" w:eastAsia="Times New Roman" w:hAnsi="Helvetica" w:cs="Times New Roman"/>
          <w:b/>
          <w:bCs/>
          <w:color w:val="000000" w:themeColor="text1"/>
          <w:sz w:val="22"/>
          <w:szCs w:val="22"/>
        </w:rPr>
        <w:t>water heating systems, t</w:t>
      </w:r>
      <w:r w:rsidR="00576081" w:rsidRPr="00575204">
        <w:rPr>
          <w:rFonts w:ascii="Helvetica" w:eastAsia="Times New Roman" w:hAnsi="Helvetica" w:cs="Times New Roman"/>
          <w:b/>
          <w:bCs/>
          <w:color w:val="000000" w:themeColor="text1"/>
          <w:sz w:val="22"/>
          <w:szCs w:val="22"/>
        </w:rPr>
        <w:t xml:space="preserve">he </w:t>
      </w:r>
      <w:r w:rsidR="00EF5620" w:rsidRPr="00575204">
        <w:rPr>
          <w:rFonts w:ascii="Helvetica" w:eastAsia="Times New Roman" w:hAnsi="Helvetica" w:cs="Times New Roman"/>
          <w:b/>
          <w:bCs/>
          <w:color w:val="000000" w:themeColor="text1"/>
          <w:sz w:val="22"/>
          <w:szCs w:val="22"/>
        </w:rPr>
        <w:t>largest market sector</w:t>
      </w:r>
      <w:r w:rsidR="009B1B9A" w:rsidRPr="00575204">
        <w:rPr>
          <w:rFonts w:ascii="Helvetica" w:eastAsia="Times New Roman" w:hAnsi="Helvetica" w:cs="Times New Roman"/>
          <w:b/>
          <w:bCs/>
          <w:color w:val="000000" w:themeColor="text1"/>
          <w:sz w:val="22"/>
          <w:szCs w:val="22"/>
        </w:rPr>
        <w:t xml:space="preserve">, </w:t>
      </w:r>
      <w:r w:rsidR="00E67598" w:rsidRPr="00575204">
        <w:rPr>
          <w:rFonts w:ascii="Helvetica" w:eastAsia="Times New Roman" w:hAnsi="Helvetica" w:cs="Times New Roman"/>
          <w:b/>
          <w:bCs/>
          <w:color w:val="000000" w:themeColor="text1"/>
          <w:sz w:val="22"/>
          <w:szCs w:val="22"/>
        </w:rPr>
        <w:t>were</w:t>
      </w:r>
      <w:r w:rsidR="00576081" w:rsidRPr="00575204">
        <w:rPr>
          <w:rFonts w:ascii="Helvetica" w:eastAsia="Times New Roman" w:hAnsi="Helvetica" w:cs="Times New Roman"/>
          <w:b/>
          <w:bCs/>
          <w:color w:val="000000" w:themeColor="text1"/>
          <w:sz w:val="22"/>
          <w:szCs w:val="22"/>
        </w:rPr>
        <w:t xml:space="preserve"> under pressure </w:t>
      </w:r>
      <w:r w:rsidR="009B1B9A" w:rsidRPr="00575204">
        <w:rPr>
          <w:rFonts w:ascii="Helvetica" w:eastAsia="Times New Roman" w:hAnsi="Helvetica" w:cs="Times New Roman"/>
          <w:b/>
          <w:bCs/>
          <w:color w:val="000000" w:themeColor="text1"/>
          <w:sz w:val="22"/>
          <w:szCs w:val="22"/>
        </w:rPr>
        <w:t xml:space="preserve">in China and </w:t>
      </w:r>
      <w:r w:rsidR="00E67598" w:rsidRPr="00575204">
        <w:rPr>
          <w:rFonts w:ascii="Helvetica" w:eastAsia="Times New Roman" w:hAnsi="Helvetica" w:cs="Times New Roman"/>
          <w:b/>
          <w:bCs/>
          <w:color w:val="000000" w:themeColor="text1"/>
          <w:sz w:val="22"/>
          <w:szCs w:val="22"/>
        </w:rPr>
        <w:t xml:space="preserve">Central </w:t>
      </w:r>
      <w:r w:rsidR="009B1B9A" w:rsidRPr="00575204">
        <w:rPr>
          <w:rFonts w:ascii="Helvetica" w:eastAsia="Times New Roman" w:hAnsi="Helvetica" w:cs="Times New Roman"/>
          <w:b/>
          <w:bCs/>
          <w:color w:val="000000" w:themeColor="text1"/>
          <w:sz w:val="22"/>
          <w:szCs w:val="22"/>
        </w:rPr>
        <w:t xml:space="preserve">Europe </w:t>
      </w:r>
      <w:r w:rsidR="00576081" w:rsidRPr="00575204">
        <w:rPr>
          <w:rFonts w:ascii="Helvetica" w:eastAsia="Times New Roman" w:hAnsi="Helvetica" w:cs="Times New Roman"/>
          <w:b/>
          <w:bCs/>
          <w:color w:val="000000" w:themeColor="text1"/>
          <w:sz w:val="22"/>
          <w:szCs w:val="22"/>
        </w:rPr>
        <w:t xml:space="preserve">from competing technologies, </w:t>
      </w:r>
      <w:r w:rsidR="00B17729">
        <w:rPr>
          <w:rFonts w:ascii="Helvetica" w:eastAsia="Times New Roman" w:hAnsi="Helvetica" w:cs="Times New Roman"/>
          <w:b/>
          <w:bCs/>
          <w:color w:val="000000" w:themeColor="text1"/>
          <w:sz w:val="22"/>
          <w:szCs w:val="22"/>
        </w:rPr>
        <w:t xml:space="preserve">residential </w:t>
      </w:r>
      <w:r w:rsidR="00E67598" w:rsidRPr="00575204">
        <w:rPr>
          <w:rFonts w:ascii="Helvetica" w:eastAsia="Times New Roman" w:hAnsi="Helvetica" w:cs="Times New Roman"/>
          <w:b/>
          <w:bCs/>
          <w:color w:val="000000" w:themeColor="text1"/>
          <w:sz w:val="22"/>
          <w:szCs w:val="22"/>
        </w:rPr>
        <w:t xml:space="preserve">sales increased significantly in </w:t>
      </w:r>
      <w:r w:rsidR="00576081" w:rsidRPr="00575204">
        <w:rPr>
          <w:rFonts w:ascii="Helvetica" w:eastAsia="Times New Roman" w:hAnsi="Helvetica" w:cs="Times New Roman"/>
          <w:b/>
          <w:bCs/>
          <w:color w:val="000000" w:themeColor="text1"/>
          <w:sz w:val="22"/>
          <w:szCs w:val="22"/>
        </w:rPr>
        <w:t>South Africa</w:t>
      </w:r>
      <w:r w:rsidR="000E11F6" w:rsidRPr="00575204">
        <w:rPr>
          <w:rFonts w:ascii="Helvetica" w:eastAsia="Times New Roman" w:hAnsi="Helvetica" w:cs="Times New Roman"/>
          <w:b/>
          <w:bCs/>
          <w:color w:val="000000" w:themeColor="text1"/>
          <w:sz w:val="22"/>
          <w:szCs w:val="22"/>
        </w:rPr>
        <w:t xml:space="preserve">, </w:t>
      </w:r>
      <w:r w:rsidR="00576081" w:rsidRPr="00575204">
        <w:rPr>
          <w:rFonts w:ascii="Helvetica" w:eastAsia="Times New Roman" w:hAnsi="Helvetica" w:cs="Times New Roman"/>
          <w:b/>
          <w:bCs/>
          <w:color w:val="000000" w:themeColor="text1"/>
          <w:sz w:val="22"/>
          <w:szCs w:val="22"/>
        </w:rPr>
        <w:t>Greece</w:t>
      </w:r>
      <w:r w:rsidR="000E11F6" w:rsidRPr="00575204">
        <w:rPr>
          <w:rFonts w:ascii="Helvetica" w:eastAsia="Times New Roman" w:hAnsi="Helvetica" w:cs="Times New Roman"/>
          <w:b/>
          <w:bCs/>
          <w:color w:val="000000" w:themeColor="text1"/>
          <w:sz w:val="22"/>
          <w:szCs w:val="22"/>
        </w:rPr>
        <w:t>,</w:t>
      </w:r>
      <w:r w:rsidR="00576081" w:rsidRPr="00575204">
        <w:rPr>
          <w:rFonts w:ascii="Helvetica" w:eastAsia="Times New Roman" w:hAnsi="Helvetica" w:cs="Times New Roman"/>
          <w:b/>
          <w:bCs/>
          <w:color w:val="000000" w:themeColor="text1"/>
          <w:sz w:val="22"/>
          <w:szCs w:val="22"/>
        </w:rPr>
        <w:t xml:space="preserve"> </w:t>
      </w:r>
      <w:r w:rsidR="00E67598" w:rsidRPr="00575204">
        <w:rPr>
          <w:rFonts w:ascii="Helvetica" w:eastAsia="Times New Roman" w:hAnsi="Helvetica" w:cs="Times New Roman"/>
          <w:b/>
          <w:bCs/>
          <w:color w:val="000000" w:themeColor="text1"/>
          <w:sz w:val="22"/>
          <w:szCs w:val="22"/>
        </w:rPr>
        <w:t>Cyprus</w:t>
      </w:r>
      <w:r w:rsidR="00806FCA" w:rsidRPr="00575204">
        <w:rPr>
          <w:rFonts w:ascii="Helvetica" w:eastAsia="Times New Roman" w:hAnsi="Helvetica" w:cs="Times New Roman"/>
          <w:b/>
          <w:bCs/>
          <w:color w:val="000000" w:themeColor="text1"/>
          <w:sz w:val="22"/>
          <w:szCs w:val="22"/>
        </w:rPr>
        <w:t>,</w:t>
      </w:r>
      <w:r w:rsidR="00E67598" w:rsidRPr="00575204">
        <w:rPr>
          <w:rFonts w:ascii="Helvetica" w:eastAsia="Times New Roman" w:hAnsi="Helvetica" w:cs="Times New Roman"/>
          <w:b/>
          <w:bCs/>
          <w:color w:val="000000" w:themeColor="text1"/>
          <w:sz w:val="22"/>
          <w:szCs w:val="22"/>
        </w:rPr>
        <w:t xml:space="preserve"> </w:t>
      </w:r>
      <w:r w:rsidR="00576081" w:rsidRPr="00575204">
        <w:rPr>
          <w:rFonts w:ascii="Helvetica" w:eastAsia="Times New Roman" w:hAnsi="Helvetica" w:cs="Times New Roman"/>
          <w:b/>
          <w:bCs/>
          <w:color w:val="000000" w:themeColor="text1"/>
          <w:sz w:val="22"/>
          <w:szCs w:val="22"/>
        </w:rPr>
        <w:t>and</w:t>
      </w:r>
      <w:r w:rsidR="00E67598" w:rsidRPr="00575204">
        <w:rPr>
          <w:rFonts w:ascii="Helvetica" w:eastAsia="Times New Roman" w:hAnsi="Helvetica" w:cs="Times New Roman"/>
          <w:b/>
          <w:bCs/>
          <w:color w:val="000000" w:themeColor="text1"/>
          <w:sz w:val="22"/>
          <w:szCs w:val="22"/>
        </w:rPr>
        <w:t xml:space="preserve"> Brazil</w:t>
      </w:r>
      <w:r w:rsidR="00576081" w:rsidRPr="00575204">
        <w:rPr>
          <w:rFonts w:ascii="Helvetica" w:eastAsia="Times New Roman" w:hAnsi="Helvetica" w:cs="Times New Roman"/>
          <w:b/>
          <w:bCs/>
          <w:color w:val="000000" w:themeColor="text1"/>
          <w:sz w:val="22"/>
          <w:szCs w:val="22"/>
        </w:rPr>
        <w:t xml:space="preserve">. </w:t>
      </w:r>
    </w:p>
    <w:p w14:paraId="2F0C28A8" w14:textId="77777777" w:rsidR="00A361C4" w:rsidRPr="00575204" w:rsidRDefault="00A361C4" w:rsidP="00576081">
      <w:pPr>
        <w:adjustRightInd w:val="0"/>
        <w:rPr>
          <w:rFonts w:ascii="Helvetica" w:eastAsia="Times New Roman" w:hAnsi="Helvetica" w:cs="Helvetica"/>
          <w:b/>
          <w:bCs/>
          <w:color w:val="000000" w:themeColor="text1"/>
          <w:sz w:val="22"/>
          <w:szCs w:val="22"/>
        </w:rPr>
      </w:pPr>
    </w:p>
    <w:p w14:paraId="7F866686" w14:textId="15090376" w:rsidR="00576081" w:rsidRPr="00575204" w:rsidRDefault="00E67598" w:rsidP="00FC3834">
      <w:pPr>
        <w:adjustRightInd w:val="0"/>
        <w:jc w:val="both"/>
        <w:rPr>
          <w:rFonts w:ascii="Helvetica" w:eastAsia="Times New Roman" w:hAnsi="Helvetica" w:cs="Helvetica"/>
          <w:color w:val="000000" w:themeColor="text1"/>
          <w:sz w:val="22"/>
          <w:szCs w:val="22"/>
        </w:rPr>
      </w:pPr>
      <w:r w:rsidRPr="00CC733D">
        <w:rPr>
          <w:rFonts w:ascii="Helvetica" w:eastAsia="Times New Roman" w:hAnsi="Helvetica" w:cs="Helvetica"/>
          <w:b/>
          <w:bCs/>
          <w:color w:val="000000" w:themeColor="text1"/>
          <w:sz w:val="22"/>
          <w:szCs w:val="22"/>
        </w:rPr>
        <w:t xml:space="preserve">These </w:t>
      </w:r>
      <w:r w:rsidR="00576081" w:rsidRPr="00CC733D">
        <w:rPr>
          <w:rFonts w:ascii="Helvetica" w:eastAsia="Times New Roman" w:hAnsi="Helvetica" w:cs="Helvetica"/>
          <w:b/>
          <w:bCs/>
          <w:color w:val="000000" w:themeColor="text1"/>
          <w:sz w:val="22"/>
          <w:szCs w:val="22"/>
        </w:rPr>
        <w:t>are some findings from this year’s report, </w:t>
      </w:r>
      <w:hyperlink r:id="rId9" w:history="1">
        <w:r w:rsidR="00576081" w:rsidRPr="00FC3834">
          <w:rPr>
            <w:rStyle w:val="Hyperlink"/>
            <w:rFonts w:ascii="Helvetica" w:eastAsia="Times New Roman" w:hAnsi="Helvetica" w:cs="Helvetica"/>
            <w:b/>
            <w:bCs/>
            <w:i/>
            <w:iCs/>
            <w:sz w:val="22"/>
            <w:szCs w:val="22"/>
          </w:rPr>
          <w:t xml:space="preserve">Solar Heat Worldwide </w:t>
        </w:r>
        <w:r w:rsidR="00576081" w:rsidRPr="00FC3834">
          <w:rPr>
            <w:rStyle w:val="Hyperlink"/>
            <w:rFonts w:ascii="Helvetica" w:eastAsia="Times New Roman" w:hAnsi="Helvetica" w:cs="Helvetica"/>
            <w:b/>
            <w:bCs/>
            <w:sz w:val="22"/>
            <w:szCs w:val="22"/>
          </w:rPr>
          <w:t>2020</w:t>
        </w:r>
      </w:hyperlink>
      <w:r w:rsidR="00576081" w:rsidRPr="00CC733D">
        <w:rPr>
          <w:rFonts w:ascii="Helvetica" w:eastAsia="Times New Roman" w:hAnsi="Helvetica" w:cs="Helvetica"/>
          <w:b/>
          <w:bCs/>
          <w:color w:val="000000" w:themeColor="text1"/>
          <w:sz w:val="22"/>
          <w:szCs w:val="22"/>
        </w:rPr>
        <w:t xml:space="preserve">, published by the International Energy Agency’s Solar Heating and Cooling </w:t>
      </w:r>
      <w:r w:rsidR="001D4336" w:rsidRPr="00CC733D">
        <w:rPr>
          <w:rFonts w:ascii="Helvetica" w:eastAsia="Times New Roman" w:hAnsi="Helvetica" w:cs="Helvetica"/>
          <w:b/>
          <w:bCs/>
          <w:color w:val="000000" w:themeColor="text1"/>
          <w:sz w:val="22"/>
          <w:szCs w:val="22"/>
        </w:rPr>
        <w:t xml:space="preserve">Technology Collaboration </w:t>
      </w:r>
      <w:proofErr w:type="spellStart"/>
      <w:r w:rsidR="00576081" w:rsidRPr="00CC733D">
        <w:rPr>
          <w:rFonts w:ascii="Helvetica" w:eastAsia="Times New Roman" w:hAnsi="Helvetica" w:cs="Helvetica"/>
          <w:b/>
          <w:bCs/>
          <w:color w:val="000000" w:themeColor="text1"/>
          <w:sz w:val="22"/>
          <w:szCs w:val="22"/>
        </w:rPr>
        <w:t>Programme</w:t>
      </w:r>
      <w:proofErr w:type="spellEnd"/>
      <w:r w:rsidR="00576081" w:rsidRPr="00CC733D">
        <w:rPr>
          <w:rFonts w:ascii="Helvetica" w:eastAsia="Times New Roman" w:hAnsi="Helvetica" w:cs="Helvetica"/>
          <w:b/>
          <w:bCs/>
          <w:color w:val="000000" w:themeColor="text1"/>
          <w:sz w:val="22"/>
          <w:szCs w:val="22"/>
        </w:rPr>
        <w:t xml:space="preserve"> (</w:t>
      </w:r>
      <w:r w:rsidR="004673A8" w:rsidRPr="00CC733D">
        <w:rPr>
          <w:rFonts w:ascii="Helvetica" w:eastAsia="Times New Roman" w:hAnsi="Helvetica" w:cs="Helvetica"/>
          <w:b/>
          <w:bCs/>
          <w:color w:val="000000" w:themeColor="text1"/>
          <w:sz w:val="22"/>
          <w:szCs w:val="22"/>
        </w:rPr>
        <w:t>IEA SHC</w:t>
      </w:r>
      <w:r w:rsidR="00576081" w:rsidRPr="00CC733D">
        <w:rPr>
          <w:rFonts w:ascii="Helvetica" w:eastAsia="Times New Roman" w:hAnsi="Helvetica" w:cs="Helvetica"/>
          <w:b/>
          <w:bCs/>
          <w:color w:val="000000" w:themeColor="text1"/>
          <w:sz w:val="22"/>
          <w:szCs w:val="22"/>
        </w:rPr>
        <w:t>).</w:t>
      </w:r>
      <w:r w:rsidR="001D4336" w:rsidRPr="00CC733D">
        <w:rPr>
          <w:rFonts w:ascii="Helvetica" w:eastAsia="Times New Roman" w:hAnsi="Helvetica" w:cs="Helvetica"/>
          <w:b/>
          <w:bCs/>
          <w:color w:val="000000" w:themeColor="text1"/>
          <w:sz w:val="22"/>
          <w:szCs w:val="22"/>
        </w:rPr>
        <w:t xml:space="preserve"> The full report is available for free on the </w:t>
      </w:r>
      <w:r w:rsidR="00B17729">
        <w:rPr>
          <w:rFonts w:ascii="Helvetica" w:eastAsia="Times New Roman" w:hAnsi="Helvetica" w:cs="Helvetica"/>
          <w:b/>
          <w:bCs/>
          <w:color w:val="000000" w:themeColor="text1"/>
          <w:sz w:val="22"/>
          <w:szCs w:val="22"/>
        </w:rPr>
        <w:t>IEA SHC</w:t>
      </w:r>
      <w:r w:rsidR="001D4336" w:rsidRPr="00CC733D">
        <w:rPr>
          <w:rFonts w:ascii="Helvetica" w:eastAsia="Times New Roman" w:hAnsi="Helvetica" w:cs="Helvetica"/>
          <w:b/>
          <w:bCs/>
          <w:color w:val="000000" w:themeColor="text1"/>
          <w:sz w:val="22"/>
          <w:szCs w:val="22"/>
        </w:rPr>
        <w:t xml:space="preserve"> </w:t>
      </w:r>
      <w:hyperlink r:id="rId10" w:history="1">
        <w:r w:rsidR="001D4336" w:rsidRPr="00FC3834">
          <w:rPr>
            <w:rStyle w:val="Hyperlink"/>
            <w:rFonts w:ascii="Helvetica" w:eastAsia="Times New Roman" w:hAnsi="Helvetica" w:cs="Helvetica"/>
            <w:b/>
            <w:bCs/>
            <w:sz w:val="22"/>
            <w:szCs w:val="22"/>
          </w:rPr>
          <w:t>website</w:t>
        </w:r>
      </w:hyperlink>
      <w:r w:rsidR="00FC3834">
        <w:rPr>
          <w:rFonts w:ascii="Helvetica" w:eastAsia="Times New Roman" w:hAnsi="Helvetica" w:cs="Helvetica"/>
          <w:b/>
          <w:bCs/>
          <w:color w:val="000000" w:themeColor="text1"/>
          <w:sz w:val="22"/>
          <w:szCs w:val="22"/>
        </w:rPr>
        <w:t>.</w:t>
      </w:r>
      <w:r w:rsidR="001D4336" w:rsidRPr="00575204">
        <w:rPr>
          <w:rFonts w:ascii="Helvetica" w:eastAsia="Times New Roman" w:hAnsi="Helvetica" w:cs="Helvetica"/>
          <w:color w:val="000000" w:themeColor="text1"/>
          <w:sz w:val="22"/>
          <w:szCs w:val="22"/>
        </w:rPr>
        <w:t xml:space="preserve"> </w:t>
      </w:r>
    </w:p>
    <w:p w14:paraId="621824D4" w14:textId="77777777" w:rsidR="00576081" w:rsidRPr="00575204" w:rsidRDefault="00576081" w:rsidP="00576081">
      <w:pPr>
        <w:adjustRightInd w:val="0"/>
        <w:rPr>
          <w:rFonts w:ascii="Helvetica" w:eastAsia="Times New Roman" w:hAnsi="Helvetica" w:cs="Helvetica"/>
          <w:color w:val="000000" w:themeColor="text1"/>
          <w:sz w:val="22"/>
          <w:szCs w:val="22"/>
        </w:rPr>
      </w:pPr>
    </w:p>
    <w:p w14:paraId="79C081F7" w14:textId="37EFC987" w:rsidR="00FC3834" w:rsidRPr="00B17729" w:rsidRDefault="00576081" w:rsidP="00FC3834">
      <w:pPr>
        <w:widowControl w:val="0"/>
        <w:adjustRightInd w:val="0"/>
        <w:jc w:val="both"/>
        <w:rPr>
          <w:rFonts w:ascii="Helvetica" w:eastAsia="Times New Roman" w:hAnsi="Helvetica" w:cs="Helvetica"/>
          <w:b/>
          <w:bCs/>
          <w:color w:val="000000" w:themeColor="text1"/>
          <w:sz w:val="22"/>
          <w:szCs w:val="22"/>
        </w:rPr>
      </w:pPr>
      <w:r w:rsidRPr="00575204">
        <w:rPr>
          <w:rFonts w:ascii="Helvetica" w:eastAsia="Times New Roman" w:hAnsi="Helvetica" w:cs="Helvetica"/>
          <w:color w:val="000000" w:themeColor="text1"/>
          <w:sz w:val="22"/>
          <w:szCs w:val="22"/>
        </w:rPr>
        <w:t>“It is true that solar thermal is going through challenging times, but it is important to note that this is mainly due to declines in the Chinese market. But despite this trend, solar thermal is experiencing steady growth in two key sectors – district heating and industrial processes. Plus, solar heating and cooling technologies will always have a positive impact on climate protection,” states Daniel Mugnier, Chairman of the IEA SHC</w:t>
      </w:r>
      <w:r w:rsidR="004673A8" w:rsidRPr="00575204">
        <w:rPr>
          <w:rFonts w:ascii="Helvetica" w:eastAsia="Times New Roman" w:hAnsi="Helvetica" w:cs="Helvetica"/>
          <w:color w:val="000000" w:themeColor="text1"/>
          <w:sz w:val="22"/>
          <w:szCs w:val="22"/>
        </w:rPr>
        <w:t xml:space="preserve"> </w:t>
      </w:r>
      <w:proofErr w:type="spellStart"/>
      <w:r w:rsidR="004673A8" w:rsidRPr="00575204">
        <w:rPr>
          <w:rFonts w:ascii="Helvetica" w:eastAsia="Times New Roman" w:hAnsi="Helvetica" w:cs="Helvetica"/>
          <w:color w:val="000000" w:themeColor="text1"/>
          <w:sz w:val="22"/>
          <w:szCs w:val="22"/>
        </w:rPr>
        <w:t>Programme</w:t>
      </w:r>
      <w:proofErr w:type="spellEnd"/>
      <w:r w:rsidRPr="00575204">
        <w:rPr>
          <w:rFonts w:ascii="Helvetica" w:eastAsia="Times New Roman" w:hAnsi="Helvetica" w:cs="Helvetica"/>
          <w:color w:val="000000" w:themeColor="text1"/>
          <w:sz w:val="22"/>
          <w:szCs w:val="22"/>
        </w:rPr>
        <w:t xml:space="preserve">. SHC systems in operation globally in 2019 totaled 479 </w:t>
      </w:r>
      <w:proofErr w:type="spellStart"/>
      <w:r w:rsidRPr="00575204">
        <w:rPr>
          <w:rFonts w:ascii="Helvetica" w:eastAsia="Times New Roman" w:hAnsi="Helvetica" w:cs="Helvetica"/>
          <w:color w:val="000000" w:themeColor="text1"/>
          <w:sz w:val="22"/>
          <w:szCs w:val="22"/>
        </w:rPr>
        <w:t>GW</w:t>
      </w:r>
      <w:r w:rsidRPr="00575204">
        <w:rPr>
          <w:rFonts w:ascii="Helvetica" w:eastAsia="Times New Roman" w:hAnsi="Helvetica" w:cs="Helvetica"/>
          <w:color w:val="000000" w:themeColor="text1"/>
          <w:sz w:val="22"/>
          <w:szCs w:val="22"/>
          <w:vertAlign w:val="subscript"/>
        </w:rPr>
        <w:t>th</w:t>
      </w:r>
      <w:proofErr w:type="spellEnd"/>
      <w:r w:rsidR="00C77419" w:rsidRPr="00575204">
        <w:rPr>
          <w:rFonts w:ascii="Helvetica" w:eastAsia="Times New Roman" w:hAnsi="Helvetica" w:cs="Helvetica"/>
          <w:color w:val="000000" w:themeColor="text1"/>
          <w:sz w:val="22"/>
          <w:szCs w:val="22"/>
        </w:rPr>
        <w:t xml:space="preserve"> </w:t>
      </w:r>
      <w:r w:rsidRPr="00575204">
        <w:rPr>
          <w:rFonts w:ascii="Helvetica" w:eastAsia="Times New Roman" w:hAnsi="Helvetica" w:cs="Helvetica"/>
          <w:color w:val="000000" w:themeColor="text1"/>
          <w:sz w:val="22"/>
          <w:szCs w:val="22"/>
        </w:rPr>
        <w:t>(684 million square meter</w:t>
      </w:r>
      <w:r w:rsidR="00FC3834">
        <w:rPr>
          <w:rFonts w:ascii="Helvetica" w:eastAsia="Times New Roman" w:hAnsi="Helvetica" w:cs="Helvetica"/>
          <w:color w:val="000000" w:themeColor="text1"/>
          <w:sz w:val="22"/>
          <w:szCs w:val="22"/>
        </w:rPr>
        <w:t xml:space="preserve">s) and </w:t>
      </w:r>
      <w:r w:rsidR="00FC3834">
        <w:rPr>
          <w:rFonts w:ascii="Helvetica" w:eastAsia="Times New Roman" w:hAnsi="Helvetica" w:cs="Helvetica"/>
          <w:b/>
          <w:bCs/>
          <w:color w:val="000000" w:themeColor="text1"/>
          <w:sz w:val="22"/>
          <w:szCs w:val="22"/>
        </w:rPr>
        <w:t>saved 41.9 million tons of oil</w:t>
      </w:r>
      <w:r w:rsidR="00B17729">
        <w:rPr>
          <w:rFonts w:ascii="Helvetica" w:eastAsia="Times New Roman" w:hAnsi="Helvetica" w:cs="Helvetica"/>
          <w:b/>
          <w:bCs/>
          <w:color w:val="000000" w:themeColor="text1"/>
          <w:sz w:val="22"/>
          <w:szCs w:val="22"/>
        </w:rPr>
        <w:t xml:space="preserve"> </w:t>
      </w:r>
      <w:r w:rsidR="00B17729">
        <w:rPr>
          <w:rFonts w:ascii="Helvetica" w:eastAsia="Times New Roman" w:hAnsi="Helvetica" w:cs="Helvetica"/>
          <w:color w:val="000000" w:themeColor="text1"/>
          <w:sz w:val="22"/>
          <w:szCs w:val="22"/>
        </w:rPr>
        <w:t xml:space="preserve">equivalent and </w:t>
      </w:r>
      <w:r w:rsidR="00B17729">
        <w:rPr>
          <w:rFonts w:ascii="Helvetica" w:eastAsia="Times New Roman" w:hAnsi="Helvetica" w:cs="Helvetica"/>
          <w:b/>
          <w:bCs/>
          <w:color w:val="000000" w:themeColor="text1"/>
          <w:sz w:val="22"/>
          <w:szCs w:val="22"/>
        </w:rPr>
        <w:t>avoided 135.1 million tons of CO</w:t>
      </w:r>
      <w:r w:rsidR="00B17729">
        <w:rPr>
          <w:rFonts w:ascii="Helvetica" w:eastAsia="Times New Roman" w:hAnsi="Helvetica" w:cs="Helvetica"/>
          <w:b/>
          <w:bCs/>
          <w:color w:val="000000" w:themeColor="text1"/>
          <w:sz w:val="22"/>
          <w:szCs w:val="22"/>
          <w:vertAlign w:val="subscript"/>
        </w:rPr>
        <w:t xml:space="preserve">2 </w:t>
      </w:r>
      <w:r w:rsidR="00B17729">
        <w:rPr>
          <w:rFonts w:ascii="Helvetica" w:eastAsia="Times New Roman" w:hAnsi="Helvetica" w:cs="Helvetica"/>
          <w:b/>
          <w:bCs/>
          <w:color w:val="000000" w:themeColor="text1"/>
          <w:sz w:val="22"/>
          <w:szCs w:val="22"/>
        </w:rPr>
        <w:t>emissions.</w:t>
      </w:r>
    </w:p>
    <w:p w14:paraId="65D90972" w14:textId="1DAC1029" w:rsidR="00FC3834" w:rsidRDefault="00FC3834" w:rsidP="00FC3834">
      <w:pPr>
        <w:widowControl w:val="0"/>
        <w:adjustRightInd w:val="0"/>
        <w:jc w:val="both"/>
        <w:rPr>
          <w:rFonts w:ascii="Helvetica" w:eastAsia="Times New Roman" w:hAnsi="Helvetica" w:cs="Helvetica"/>
          <w:color w:val="000000" w:themeColor="text1"/>
          <w:sz w:val="22"/>
          <w:szCs w:val="22"/>
        </w:rPr>
      </w:pPr>
    </w:p>
    <w:p w14:paraId="5349C67C" w14:textId="524C555F" w:rsidR="00576081" w:rsidRPr="00575204" w:rsidRDefault="00576081" w:rsidP="00FC3834">
      <w:pPr>
        <w:widowControl w:val="0"/>
        <w:adjustRightInd w:val="0"/>
        <w:jc w:val="both"/>
        <w:rPr>
          <w:rFonts w:ascii="Helvetica" w:eastAsia="Times New Roman" w:hAnsi="Helvetica" w:cs="Helvetica"/>
          <w:color w:val="000000" w:themeColor="text1"/>
          <w:sz w:val="22"/>
          <w:szCs w:val="22"/>
        </w:rPr>
      </w:pPr>
      <w:r w:rsidRPr="00575204">
        <w:rPr>
          <w:rFonts w:ascii="Helvetica" w:eastAsia="Times New Roman" w:hAnsi="Helvetica" w:cs="Helvetica"/>
          <w:b/>
          <w:bCs/>
          <w:color w:val="000000" w:themeColor="text1"/>
          <w:sz w:val="22"/>
          <w:szCs w:val="22"/>
        </w:rPr>
        <w:t>Shifting Global Markets</w:t>
      </w:r>
    </w:p>
    <w:p w14:paraId="50506B59" w14:textId="15EE7C86" w:rsidR="00576081" w:rsidRPr="00575204" w:rsidRDefault="00576081" w:rsidP="00FC3834">
      <w:pPr>
        <w:jc w:val="both"/>
        <w:rPr>
          <w:rFonts w:ascii="Helvetica" w:hAnsi="Helvetica" w:cs="Helvetica"/>
          <w:color w:val="000000" w:themeColor="text1"/>
          <w:sz w:val="22"/>
          <w:szCs w:val="22"/>
        </w:rPr>
      </w:pPr>
      <w:r w:rsidRPr="00575204">
        <w:rPr>
          <w:rFonts w:ascii="Helvetica" w:hAnsi="Helvetica" w:cs="Helvetica"/>
          <w:color w:val="000000" w:themeColor="text1"/>
          <w:sz w:val="22"/>
          <w:szCs w:val="22"/>
        </w:rPr>
        <w:t xml:space="preserve">The market for new installations once again varied by country, with shrinking </w:t>
      </w:r>
      <w:r w:rsidR="00B178B8" w:rsidRPr="00575204">
        <w:rPr>
          <w:rFonts w:ascii="Helvetica" w:hAnsi="Helvetica" w:cs="Helvetica"/>
          <w:color w:val="000000" w:themeColor="text1"/>
          <w:sz w:val="22"/>
          <w:szCs w:val="22"/>
        </w:rPr>
        <w:t>volumes</w:t>
      </w:r>
      <w:r w:rsidRPr="00575204">
        <w:rPr>
          <w:rFonts w:ascii="Helvetica" w:hAnsi="Helvetica" w:cs="Helvetica"/>
          <w:color w:val="000000" w:themeColor="text1"/>
          <w:sz w:val="22"/>
          <w:szCs w:val="22"/>
        </w:rPr>
        <w:t xml:space="preserve"> in large markets like China, </w:t>
      </w:r>
      <w:r w:rsidR="00005221" w:rsidRPr="00575204">
        <w:rPr>
          <w:rFonts w:ascii="Helvetica" w:hAnsi="Helvetica" w:cs="Helvetica"/>
          <w:color w:val="000000" w:themeColor="text1"/>
          <w:sz w:val="22"/>
          <w:szCs w:val="22"/>
        </w:rPr>
        <w:t xml:space="preserve">the </w:t>
      </w:r>
      <w:r w:rsidRPr="00575204">
        <w:rPr>
          <w:rFonts w:ascii="Helvetica" w:hAnsi="Helvetica" w:cs="Helvetica"/>
          <w:color w:val="000000" w:themeColor="text1"/>
          <w:sz w:val="22"/>
          <w:szCs w:val="22"/>
        </w:rPr>
        <w:t>USA, Germany</w:t>
      </w:r>
      <w:r w:rsidR="00005221" w:rsidRPr="00575204">
        <w:rPr>
          <w:rFonts w:ascii="Helvetica" w:hAnsi="Helvetica" w:cs="Helvetica"/>
          <w:color w:val="000000" w:themeColor="text1"/>
          <w:sz w:val="22"/>
          <w:szCs w:val="22"/>
        </w:rPr>
        <w:t>,</w:t>
      </w:r>
      <w:r w:rsidRPr="00575204">
        <w:rPr>
          <w:rFonts w:ascii="Helvetica" w:hAnsi="Helvetica" w:cs="Helvetica"/>
          <w:color w:val="000000" w:themeColor="text1"/>
          <w:sz w:val="22"/>
          <w:szCs w:val="22"/>
        </w:rPr>
        <w:t xml:space="preserve"> and Australia</w:t>
      </w:r>
      <w:r w:rsidR="00B178B8" w:rsidRPr="00575204">
        <w:rPr>
          <w:rFonts w:ascii="Helvetica" w:hAnsi="Helvetica" w:cs="Helvetica"/>
          <w:color w:val="000000" w:themeColor="text1"/>
          <w:sz w:val="22"/>
          <w:szCs w:val="22"/>
        </w:rPr>
        <w:t xml:space="preserve">. </w:t>
      </w:r>
      <w:r w:rsidRPr="00575204">
        <w:rPr>
          <w:rFonts w:ascii="Helvetica" w:hAnsi="Helvetica" w:cs="Helvetica"/>
          <w:color w:val="000000" w:themeColor="text1"/>
          <w:sz w:val="22"/>
          <w:szCs w:val="22"/>
        </w:rPr>
        <w:t xml:space="preserve">Driven by the decline in new collector installations of about </w:t>
      </w:r>
      <w:r w:rsidRPr="00575204">
        <w:rPr>
          <w:rFonts w:ascii="Helvetica" w:hAnsi="Helvetica" w:cs="Helvetica"/>
          <w:b/>
          <w:bCs/>
          <w:color w:val="000000" w:themeColor="text1"/>
          <w:sz w:val="22"/>
          <w:szCs w:val="22"/>
        </w:rPr>
        <w:t>8% in China</w:t>
      </w:r>
      <w:r w:rsidRPr="00575204">
        <w:rPr>
          <w:rFonts w:ascii="Helvetica" w:hAnsi="Helvetica" w:cs="Helvetica"/>
          <w:color w:val="000000" w:themeColor="text1"/>
          <w:sz w:val="22"/>
          <w:szCs w:val="22"/>
        </w:rPr>
        <w:t xml:space="preserve">, the worldwide market shrank approximately </w:t>
      </w:r>
      <w:r w:rsidRPr="00575204">
        <w:rPr>
          <w:rFonts w:ascii="Helvetica" w:hAnsi="Helvetica" w:cs="Helvetica"/>
          <w:b/>
          <w:bCs/>
          <w:color w:val="000000" w:themeColor="text1"/>
          <w:sz w:val="22"/>
          <w:szCs w:val="22"/>
        </w:rPr>
        <w:t>6% in 2019 compared to 2018</w:t>
      </w:r>
      <w:r w:rsidRPr="00575204">
        <w:rPr>
          <w:rFonts w:ascii="Helvetica" w:hAnsi="Helvetica" w:cs="Helvetica"/>
          <w:color w:val="000000" w:themeColor="text1"/>
          <w:sz w:val="22"/>
          <w:szCs w:val="22"/>
        </w:rPr>
        <w:t>. On the flip side, Denmark report</w:t>
      </w:r>
      <w:r w:rsidR="00005221" w:rsidRPr="00575204">
        <w:rPr>
          <w:rFonts w:ascii="Helvetica" w:hAnsi="Helvetica" w:cs="Helvetica"/>
          <w:color w:val="000000" w:themeColor="text1"/>
          <w:sz w:val="22"/>
          <w:szCs w:val="22"/>
        </w:rPr>
        <w:t>ed</w:t>
      </w:r>
      <w:r w:rsidRPr="00575204">
        <w:rPr>
          <w:rFonts w:ascii="Helvetica" w:hAnsi="Helvetica" w:cs="Helvetica"/>
          <w:color w:val="000000" w:themeColor="text1"/>
          <w:sz w:val="22"/>
          <w:szCs w:val="22"/>
        </w:rPr>
        <w:t xml:space="preserve"> another banner year with a 170% growth rate, followed by Cyprus, South Africa, Greece, Tunisia, Brazil</w:t>
      </w:r>
      <w:r w:rsidR="00806FCA" w:rsidRPr="00575204">
        <w:rPr>
          <w:rFonts w:ascii="Helvetica" w:hAnsi="Helvetica" w:cs="Helvetica"/>
          <w:color w:val="000000" w:themeColor="text1"/>
          <w:sz w:val="22"/>
          <w:szCs w:val="22"/>
        </w:rPr>
        <w:t>,</w:t>
      </w:r>
      <w:r w:rsidRPr="00575204">
        <w:rPr>
          <w:rFonts w:ascii="Helvetica" w:hAnsi="Helvetica" w:cs="Helvetica"/>
          <w:color w:val="000000" w:themeColor="text1"/>
          <w:sz w:val="22"/>
          <w:szCs w:val="22"/>
        </w:rPr>
        <w:t xml:space="preserve"> and India.</w:t>
      </w:r>
    </w:p>
    <w:p w14:paraId="3833092D" w14:textId="77777777" w:rsidR="00576081" w:rsidRPr="00575204" w:rsidRDefault="00576081" w:rsidP="00576081">
      <w:pPr>
        <w:adjustRightInd w:val="0"/>
        <w:rPr>
          <w:rFonts w:ascii="Helvetica" w:eastAsia="Times New Roman" w:hAnsi="Helvetica" w:cs="Helvetica"/>
          <w:color w:val="7F7F7F" w:themeColor="text1" w:themeTint="80"/>
          <w:sz w:val="18"/>
          <w:szCs w:val="18"/>
        </w:rPr>
      </w:pPr>
    </w:p>
    <w:p w14:paraId="6A3A65A4" w14:textId="77777777" w:rsidR="00FC3834" w:rsidRDefault="004673A8" w:rsidP="00FC3834">
      <w:pPr>
        <w:widowControl w:val="0"/>
        <w:adjustRightInd w:val="0"/>
        <w:rPr>
          <w:rFonts w:ascii="Helvetica" w:eastAsia="Times New Roman" w:hAnsi="Helvetica" w:cs="Helvetica"/>
          <w:color w:val="7F7F7F" w:themeColor="text1" w:themeTint="80"/>
          <w:sz w:val="22"/>
          <w:szCs w:val="22"/>
        </w:rPr>
      </w:pPr>
      <w:r w:rsidRPr="004673A8">
        <w:rPr>
          <w:noProof/>
        </w:rPr>
        <w:t xml:space="preserve"> </w:t>
      </w:r>
      <w:r w:rsidRPr="004673A8">
        <w:rPr>
          <w:rFonts w:ascii="Helvetica" w:eastAsia="Times New Roman" w:hAnsi="Helvetica" w:cs="Helvetica"/>
          <w:noProof/>
          <w:color w:val="7F7F7F" w:themeColor="text1" w:themeTint="80"/>
          <w:sz w:val="22"/>
          <w:szCs w:val="22"/>
        </w:rPr>
        <w:drawing>
          <wp:inline distT="0" distB="0" distL="0" distR="0" wp14:anchorId="76B5F58F" wp14:editId="0D121D0C">
            <wp:extent cx="2542032" cy="21305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2032" cy="2130552"/>
                    </a:xfrm>
                    <a:prstGeom prst="rect">
                      <a:avLst/>
                    </a:prstGeom>
                  </pic:spPr>
                </pic:pic>
              </a:graphicData>
            </a:graphic>
          </wp:inline>
        </w:drawing>
      </w:r>
    </w:p>
    <w:p w14:paraId="01751C7D" w14:textId="6293A792" w:rsidR="00B01254" w:rsidRPr="00FC3834" w:rsidRDefault="00B01254" w:rsidP="00FC3834">
      <w:pPr>
        <w:widowControl w:val="0"/>
        <w:adjustRightInd w:val="0"/>
        <w:rPr>
          <w:rFonts w:ascii="Helvetica" w:eastAsia="Times New Roman" w:hAnsi="Helvetica" w:cs="Helvetica"/>
          <w:color w:val="7F7F7F" w:themeColor="text1" w:themeTint="80"/>
          <w:sz w:val="22"/>
          <w:szCs w:val="22"/>
        </w:rPr>
      </w:pPr>
      <w:r w:rsidRPr="00575204">
        <w:rPr>
          <w:rFonts w:ascii="Helvetica" w:hAnsi="Helvetica" w:cs="Helvetica"/>
          <w:b/>
          <w:bCs/>
          <w:color w:val="000000" w:themeColor="text1"/>
          <w:sz w:val="18"/>
          <w:szCs w:val="18"/>
          <w:lang w:val="en-GB"/>
        </w:rPr>
        <w:t xml:space="preserve">Positive trend: Increasing sales in major solar thermal markets in 2019. </w:t>
      </w:r>
      <w:r w:rsidRPr="00575204">
        <w:rPr>
          <w:rFonts w:ascii="Helvetica" w:hAnsi="Helvetica" w:cs="Helvetica"/>
          <w:i/>
          <w:color w:val="000000" w:themeColor="text1"/>
          <w:sz w:val="18"/>
          <w:szCs w:val="18"/>
          <w:lang w:val="en-GB"/>
        </w:rPr>
        <w:t>Source: Solar Heat Worldwide</w:t>
      </w:r>
      <w:r w:rsidR="00FC3834">
        <w:rPr>
          <w:rFonts w:ascii="Helvetica" w:hAnsi="Helvetica" w:cs="Helvetica"/>
          <w:i/>
          <w:color w:val="000000" w:themeColor="text1"/>
          <w:sz w:val="18"/>
          <w:szCs w:val="18"/>
          <w:lang w:val="en-GB"/>
        </w:rPr>
        <w:t xml:space="preserve"> </w:t>
      </w:r>
      <w:r w:rsidR="004673A8" w:rsidRPr="00575204">
        <w:rPr>
          <w:rFonts w:ascii="Helvetica" w:hAnsi="Helvetica" w:cs="Helvetica"/>
          <w:i/>
          <w:color w:val="000000" w:themeColor="text1"/>
          <w:sz w:val="18"/>
          <w:szCs w:val="18"/>
          <w:lang w:val="en-GB"/>
        </w:rPr>
        <w:t>2020</w:t>
      </w:r>
      <w:r w:rsidR="00FC3834">
        <w:rPr>
          <w:rFonts w:ascii="Helvetica" w:hAnsi="Helvetica" w:cs="Helvetica"/>
          <w:i/>
          <w:color w:val="000000" w:themeColor="text1"/>
          <w:sz w:val="18"/>
          <w:szCs w:val="18"/>
          <w:lang w:val="en-GB"/>
        </w:rPr>
        <w:t xml:space="preserve"> </w:t>
      </w:r>
    </w:p>
    <w:p w14:paraId="21B5B9E8" w14:textId="77777777" w:rsidR="00C30958" w:rsidRPr="00825D8E" w:rsidRDefault="00C30958" w:rsidP="005B34D4">
      <w:pPr>
        <w:adjustRightInd w:val="0"/>
        <w:rPr>
          <w:rFonts w:ascii="Helvetica" w:eastAsia="Times New Roman" w:hAnsi="Helvetica" w:cs="Helvetica"/>
          <w:color w:val="7F7F7F" w:themeColor="text1" w:themeTint="80"/>
          <w:sz w:val="22"/>
          <w:szCs w:val="22"/>
        </w:rPr>
      </w:pPr>
    </w:p>
    <w:p w14:paraId="399CBE79" w14:textId="5DB41A65" w:rsidR="00F2500D" w:rsidRPr="00AF6E40" w:rsidRDefault="00F2500D" w:rsidP="005B34D4">
      <w:pPr>
        <w:adjustRightInd w:val="0"/>
        <w:spacing w:after="120"/>
        <w:jc w:val="center"/>
        <w:rPr>
          <w:rFonts w:ascii="Helvetica" w:eastAsia="Times New Roman" w:hAnsi="Helvetica" w:cs="Helvetica"/>
          <w:b/>
          <w:bCs/>
          <w:color w:val="000000" w:themeColor="text1"/>
          <w:sz w:val="22"/>
          <w:szCs w:val="22"/>
        </w:rPr>
      </w:pPr>
      <w:r w:rsidRPr="00AF6E40">
        <w:rPr>
          <w:rFonts w:ascii="Helvetica" w:eastAsia="Times New Roman" w:hAnsi="Helvetica" w:cs="Helvetica"/>
          <w:b/>
          <w:bCs/>
          <w:color w:val="000000" w:themeColor="text1"/>
          <w:sz w:val="22"/>
          <w:szCs w:val="22"/>
        </w:rPr>
        <w:t>Key Global Figures for Solar Heating and Cooling</w:t>
      </w:r>
    </w:p>
    <w:tbl>
      <w:tblPr>
        <w:tblStyle w:val="Listentabelle2Akzent3"/>
        <w:tblW w:w="0" w:type="auto"/>
        <w:tblLook w:val="0480" w:firstRow="0" w:lastRow="0" w:firstColumn="1" w:lastColumn="0" w:noHBand="0" w:noVBand="1"/>
      </w:tblPr>
      <w:tblGrid>
        <w:gridCol w:w="4950"/>
        <w:gridCol w:w="3690"/>
      </w:tblGrid>
      <w:tr w:rsidR="00AF6E40" w:rsidRPr="00AF6E40" w14:paraId="522A6015" w14:textId="77777777" w:rsidTr="00A11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4D43EBD7" w14:textId="77777777" w:rsidR="00F2500D" w:rsidRPr="00AF6E40" w:rsidRDefault="00F2500D" w:rsidP="00A111EF">
            <w:pPr>
              <w:adjustRightInd w:val="0"/>
              <w:rPr>
                <w:rFonts w:ascii="Helvetica" w:eastAsia="Times New Roman" w:hAnsi="Helvetica" w:cs="Helvetica"/>
                <w:b w:val="0"/>
                <w:color w:val="767171" w:themeColor="background2" w:themeShade="80"/>
                <w:sz w:val="22"/>
                <w:szCs w:val="22"/>
              </w:rPr>
            </w:pPr>
            <w:r w:rsidRPr="00AF6E40">
              <w:rPr>
                <w:rStyle w:val="Fett"/>
                <w:rFonts w:ascii="Helvetica" w:eastAsia="Times New Roman" w:hAnsi="Helvetica" w:cs="Helvetica"/>
                <w:b/>
                <w:bCs/>
                <w:color w:val="767171" w:themeColor="background2" w:themeShade="80"/>
                <w:sz w:val="22"/>
                <w:szCs w:val="22"/>
                <w:lang w:val="en-GB"/>
              </w:rPr>
              <w:t xml:space="preserve">Total capacity in operation end of 2019 </w:t>
            </w:r>
          </w:p>
        </w:tc>
        <w:tc>
          <w:tcPr>
            <w:tcW w:w="3690" w:type="dxa"/>
          </w:tcPr>
          <w:p w14:paraId="41BB86AD" w14:textId="77777777" w:rsidR="00F2500D" w:rsidRPr="00AF6E40" w:rsidRDefault="00F2500D" w:rsidP="00A111EF">
            <w:pPr>
              <w:adjustRightInd w:val="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 xml:space="preserve">479 </w:t>
            </w:r>
            <w:proofErr w:type="spellStart"/>
            <w:r w:rsidRPr="00AF6E40">
              <w:rPr>
                <w:rFonts w:ascii="Helvetica" w:eastAsia="Times New Roman" w:hAnsi="Helvetica" w:cs="Helvetica"/>
                <w:color w:val="767171" w:themeColor="background2" w:themeShade="80"/>
                <w:sz w:val="22"/>
                <w:szCs w:val="22"/>
              </w:rPr>
              <w:t>GW</w:t>
            </w:r>
            <w:r w:rsidRPr="00AF6E40">
              <w:rPr>
                <w:rFonts w:ascii="Helvetica" w:eastAsia="Times New Roman" w:hAnsi="Helvetica" w:cs="Helvetica"/>
                <w:color w:val="767171" w:themeColor="background2" w:themeShade="80"/>
                <w:sz w:val="22"/>
                <w:szCs w:val="22"/>
                <w:vertAlign w:val="subscript"/>
              </w:rPr>
              <w:t>th</w:t>
            </w:r>
            <w:proofErr w:type="spellEnd"/>
            <w:r w:rsidRPr="00AF6E40">
              <w:rPr>
                <w:rFonts w:ascii="Helvetica" w:eastAsia="Times New Roman" w:hAnsi="Helvetica" w:cs="Helvetica"/>
                <w:color w:val="767171" w:themeColor="background2" w:themeShade="80"/>
                <w:sz w:val="22"/>
                <w:szCs w:val="22"/>
                <w:vertAlign w:val="subscript"/>
              </w:rPr>
              <w:t xml:space="preserve"> </w:t>
            </w:r>
            <w:r w:rsidRPr="00AF6E40">
              <w:rPr>
                <w:rFonts w:ascii="Helvetica" w:eastAsia="Times New Roman" w:hAnsi="Helvetica" w:cs="Helvetica"/>
                <w:color w:val="767171" w:themeColor="background2" w:themeShade="80"/>
                <w:sz w:val="22"/>
                <w:szCs w:val="22"/>
              </w:rPr>
              <w:t>(684 million m</w:t>
            </w:r>
            <w:r w:rsidRPr="00AF6E40">
              <w:rPr>
                <w:rFonts w:ascii="Helvetica" w:eastAsia="Times New Roman" w:hAnsi="Helvetica" w:cs="Helvetica"/>
                <w:color w:val="767171" w:themeColor="background2" w:themeShade="80"/>
                <w:sz w:val="22"/>
                <w:szCs w:val="22"/>
                <w:vertAlign w:val="superscript"/>
              </w:rPr>
              <w:t>2</w:t>
            </w:r>
            <w:r w:rsidRPr="00AF6E40">
              <w:rPr>
                <w:rFonts w:ascii="Helvetica" w:eastAsia="Times New Roman" w:hAnsi="Helvetica" w:cs="Helvetica"/>
                <w:color w:val="767171" w:themeColor="background2" w:themeShade="80"/>
                <w:sz w:val="22"/>
                <w:szCs w:val="22"/>
              </w:rPr>
              <w:t>)</w:t>
            </w:r>
          </w:p>
        </w:tc>
      </w:tr>
      <w:tr w:rsidR="00AF6E40" w:rsidRPr="00AF6E40" w14:paraId="56215CAB" w14:textId="77777777" w:rsidTr="00A111EF">
        <w:tc>
          <w:tcPr>
            <w:cnfStyle w:val="001000000000" w:firstRow="0" w:lastRow="0" w:firstColumn="1" w:lastColumn="0" w:oddVBand="0" w:evenVBand="0" w:oddHBand="0" w:evenHBand="0" w:firstRowFirstColumn="0" w:firstRowLastColumn="0" w:lastRowFirstColumn="0" w:lastRowLastColumn="0"/>
            <w:tcW w:w="4950" w:type="dxa"/>
          </w:tcPr>
          <w:p w14:paraId="3EB4D92D" w14:textId="77777777" w:rsidR="00F2500D" w:rsidRPr="00AF6E40" w:rsidRDefault="00F2500D" w:rsidP="00A111EF">
            <w:pPr>
              <w:adjustRightInd w:val="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Climate protection contribution 2019</w:t>
            </w:r>
          </w:p>
        </w:tc>
        <w:tc>
          <w:tcPr>
            <w:tcW w:w="3690" w:type="dxa"/>
          </w:tcPr>
          <w:p w14:paraId="3AFC5B21" w14:textId="77777777" w:rsidR="00F2500D" w:rsidRPr="00AF6E40" w:rsidRDefault="00F2500D" w:rsidP="00A111EF">
            <w:pPr>
              <w:pStyle w:val="Listenabsatz"/>
              <w:numPr>
                <w:ilvl w:val="0"/>
                <w:numId w:val="1"/>
              </w:numPr>
              <w:adjustRightInd w:val="0"/>
              <w:ind w:left="247" w:hanging="180"/>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389 terawatt-hours of solar energy</w:t>
            </w:r>
          </w:p>
          <w:p w14:paraId="7E40DB46" w14:textId="77777777" w:rsidR="00F2500D" w:rsidRPr="00AF6E40" w:rsidRDefault="00F2500D" w:rsidP="00A111EF">
            <w:pPr>
              <w:pStyle w:val="Listenabsatz"/>
              <w:numPr>
                <w:ilvl w:val="0"/>
                <w:numId w:val="1"/>
              </w:numPr>
              <w:adjustRightInd w:val="0"/>
              <w:ind w:left="247" w:hanging="180"/>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41.9 million tons of oil saved</w:t>
            </w:r>
          </w:p>
          <w:p w14:paraId="192907EA" w14:textId="77777777" w:rsidR="00F2500D" w:rsidRPr="00AF6E40" w:rsidRDefault="00F2500D" w:rsidP="00A111EF">
            <w:pPr>
              <w:pStyle w:val="Listenabsatz"/>
              <w:numPr>
                <w:ilvl w:val="0"/>
                <w:numId w:val="1"/>
              </w:numPr>
              <w:adjustRightInd w:val="0"/>
              <w:ind w:left="247" w:hanging="180"/>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135.1 million tons of CO</w:t>
            </w:r>
            <w:r w:rsidRPr="00AF6E40">
              <w:rPr>
                <w:rFonts w:ascii="Helvetica" w:eastAsia="Times New Roman" w:hAnsi="Helvetica" w:cs="Helvetica"/>
                <w:color w:val="767171" w:themeColor="background2" w:themeShade="80"/>
                <w:sz w:val="22"/>
                <w:szCs w:val="22"/>
                <w:vertAlign w:val="subscript"/>
              </w:rPr>
              <w:t>2</w:t>
            </w:r>
            <w:r w:rsidRPr="00AF6E40">
              <w:rPr>
                <w:rFonts w:ascii="Helvetica" w:eastAsia="Times New Roman" w:hAnsi="Helvetica" w:cs="Helvetica"/>
                <w:color w:val="767171" w:themeColor="background2" w:themeShade="80"/>
                <w:sz w:val="22"/>
                <w:szCs w:val="22"/>
              </w:rPr>
              <w:t xml:space="preserve"> emissions avoided</w:t>
            </w:r>
          </w:p>
        </w:tc>
      </w:tr>
      <w:tr w:rsidR="00AF6E40" w:rsidRPr="00A361C4" w14:paraId="2297CCB6" w14:textId="77777777" w:rsidTr="00A11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58ED02F5" w14:textId="77777777" w:rsidR="00F2500D" w:rsidRPr="00AF6E40" w:rsidRDefault="00F2500D" w:rsidP="00A111EF">
            <w:pPr>
              <w:adjustRightInd w:val="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Top five countries: new capacity 2018</w:t>
            </w:r>
          </w:p>
        </w:tc>
        <w:tc>
          <w:tcPr>
            <w:tcW w:w="3690" w:type="dxa"/>
          </w:tcPr>
          <w:p w14:paraId="17974DFE" w14:textId="77777777" w:rsidR="00F2500D" w:rsidRPr="00AF6E40" w:rsidRDefault="00F2500D" w:rsidP="00A111EF">
            <w:pPr>
              <w:adjustRightInd w:val="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67171" w:themeColor="background2" w:themeShade="80"/>
                <w:sz w:val="22"/>
                <w:szCs w:val="22"/>
                <w:lang w:val="it-IT"/>
              </w:rPr>
            </w:pPr>
            <w:r w:rsidRPr="00AF6E40">
              <w:rPr>
                <w:rFonts w:ascii="Helvetica" w:eastAsia="Times New Roman" w:hAnsi="Helvetica" w:cs="Helvetica"/>
                <w:color w:val="767171" w:themeColor="background2" w:themeShade="80"/>
                <w:sz w:val="22"/>
                <w:szCs w:val="22"/>
                <w:lang w:val="it-IT"/>
              </w:rPr>
              <w:t xml:space="preserve">China, </w:t>
            </w:r>
            <w:proofErr w:type="spellStart"/>
            <w:r w:rsidRPr="00AF6E40">
              <w:rPr>
                <w:rFonts w:ascii="Helvetica" w:eastAsia="Times New Roman" w:hAnsi="Helvetica" w:cs="Helvetica"/>
                <w:color w:val="767171" w:themeColor="background2" w:themeShade="80"/>
                <w:sz w:val="22"/>
                <w:szCs w:val="22"/>
                <w:lang w:val="it-IT"/>
              </w:rPr>
              <w:t>Turkey</w:t>
            </w:r>
            <w:proofErr w:type="spellEnd"/>
            <w:r w:rsidRPr="00AF6E40">
              <w:rPr>
                <w:rFonts w:ascii="Helvetica" w:eastAsia="Times New Roman" w:hAnsi="Helvetica" w:cs="Helvetica"/>
                <w:color w:val="767171" w:themeColor="background2" w:themeShade="80"/>
                <w:sz w:val="22"/>
                <w:szCs w:val="22"/>
                <w:lang w:val="it-IT"/>
              </w:rPr>
              <w:t>, India, Brazil, USA</w:t>
            </w:r>
          </w:p>
        </w:tc>
      </w:tr>
      <w:tr w:rsidR="00AF6E40" w:rsidRPr="00A361C4" w14:paraId="5F58A68A" w14:textId="77777777" w:rsidTr="00A111EF">
        <w:tc>
          <w:tcPr>
            <w:cnfStyle w:val="001000000000" w:firstRow="0" w:lastRow="0" w:firstColumn="1" w:lastColumn="0" w:oddVBand="0" w:evenVBand="0" w:oddHBand="0" w:evenHBand="0" w:firstRowFirstColumn="0" w:firstRowLastColumn="0" w:lastRowFirstColumn="0" w:lastRowLastColumn="0"/>
            <w:tcW w:w="4950" w:type="dxa"/>
          </w:tcPr>
          <w:p w14:paraId="349527E0" w14:textId="77777777" w:rsidR="00F2500D" w:rsidRPr="00AF6E40" w:rsidRDefault="00F2500D" w:rsidP="00A111EF">
            <w:pPr>
              <w:adjustRightInd w:val="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Top five countries: new capacity per capita 2018</w:t>
            </w:r>
          </w:p>
        </w:tc>
        <w:tc>
          <w:tcPr>
            <w:tcW w:w="3690" w:type="dxa"/>
          </w:tcPr>
          <w:p w14:paraId="59279A55" w14:textId="77777777" w:rsidR="00F2500D" w:rsidRPr="00AF6E40" w:rsidRDefault="00F2500D" w:rsidP="00A111EF">
            <w:pPr>
              <w:adjustRightInd w:val="0"/>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767171" w:themeColor="background2" w:themeShade="80"/>
                <w:sz w:val="22"/>
                <w:szCs w:val="22"/>
                <w:lang w:val="es-ES"/>
              </w:rPr>
            </w:pPr>
            <w:r w:rsidRPr="00AF6E40">
              <w:rPr>
                <w:rFonts w:ascii="Helvetica" w:eastAsia="Times New Roman" w:hAnsi="Helvetica" w:cs="Helvetica"/>
                <w:color w:val="767171" w:themeColor="background2" w:themeShade="80"/>
                <w:sz w:val="22"/>
                <w:szCs w:val="22"/>
                <w:lang w:val="es-ES"/>
              </w:rPr>
              <w:t xml:space="preserve">Israel, </w:t>
            </w:r>
            <w:proofErr w:type="spellStart"/>
            <w:r w:rsidRPr="00AF6E40">
              <w:rPr>
                <w:rFonts w:ascii="Helvetica" w:eastAsia="Times New Roman" w:hAnsi="Helvetica" w:cs="Helvetica"/>
                <w:color w:val="767171" w:themeColor="background2" w:themeShade="80"/>
                <w:sz w:val="22"/>
                <w:szCs w:val="22"/>
                <w:lang w:val="es-ES"/>
              </w:rPr>
              <w:t>Cyprus</w:t>
            </w:r>
            <w:proofErr w:type="spellEnd"/>
            <w:r w:rsidRPr="00AF6E40">
              <w:rPr>
                <w:rFonts w:ascii="Helvetica" w:eastAsia="Times New Roman" w:hAnsi="Helvetica" w:cs="Helvetica"/>
                <w:color w:val="767171" w:themeColor="background2" w:themeShade="80"/>
                <w:sz w:val="22"/>
                <w:szCs w:val="22"/>
                <w:lang w:val="es-ES"/>
              </w:rPr>
              <w:t xml:space="preserve">, Barbados, </w:t>
            </w:r>
            <w:proofErr w:type="spellStart"/>
            <w:r w:rsidRPr="00AF6E40">
              <w:rPr>
                <w:rFonts w:ascii="Helvetica" w:eastAsia="Times New Roman" w:hAnsi="Helvetica" w:cs="Helvetica"/>
                <w:color w:val="767171" w:themeColor="background2" w:themeShade="80"/>
                <w:sz w:val="22"/>
                <w:szCs w:val="22"/>
                <w:lang w:val="es-ES"/>
              </w:rPr>
              <w:t>Greece</w:t>
            </w:r>
            <w:proofErr w:type="spellEnd"/>
            <w:r w:rsidRPr="00AF6E40">
              <w:rPr>
                <w:rFonts w:ascii="Helvetica" w:eastAsia="Times New Roman" w:hAnsi="Helvetica" w:cs="Helvetica"/>
                <w:color w:val="767171" w:themeColor="background2" w:themeShade="80"/>
                <w:sz w:val="22"/>
                <w:szCs w:val="22"/>
                <w:lang w:val="es-ES"/>
              </w:rPr>
              <w:t>, China</w:t>
            </w:r>
          </w:p>
        </w:tc>
      </w:tr>
      <w:tr w:rsidR="00AF6E40" w:rsidRPr="00AF6E40" w14:paraId="4E0457E5" w14:textId="77777777" w:rsidTr="00A111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0" w:type="dxa"/>
          </w:tcPr>
          <w:p w14:paraId="66F9D90B" w14:textId="77777777" w:rsidR="00F2500D" w:rsidRPr="00AF6E40" w:rsidRDefault="00F2500D" w:rsidP="00A111EF">
            <w:pPr>
              <w:adjustRightInd w:val="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Top five countries: total capacity 2018</w:t>
            </w:r>
          </w:p>
        </w:tc>
        <w:tc>
          <w:tcPr>
            <w:tcW w:w="3690" w:type="dxa"/>
          </w:tcPr>
          <w:p w14:paraId="1A085DD4" w14:textId="77777777" w:rsidR="00F2500D" w:rsidRPr="00AF6E40" w:rsidRDefault="00F2500D" w:rsidP="00A111EF">
            <w:pPr>
              <w:adjustRightInd w:val="0"/>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China, USA, Turkey, Germany, Brazil</w:t>
            </w:r>
          </w:p>
        </w:tc>
      </w:tr>
      <w:tr w:rsidR="00AF6E40" w:rsidRPr="00A361C4" w14:paraId="6C689FB0" w14:textId="77777777" w:rsidTr="00A111EF">
        <w:tc>
          <w:tcPr>
            <w:cnfStyle w:val="001000000000" w:firstRow="0" w:lastRow="0" w:firstColumn="1" w:lastColumn="0" w:oddVBand="0" w:evenVBand="0" w:oddHBand="0" w:evenHBand="0" w:firstRowFirstColumn="0" w:firstRowLastColumn="0" w:lastRowFirstColumn="0" w:lastRowLastColumn="0"/>
            <w:tcW w:w="4950" w:type="dxa"/>
          </w:tcPr>
          <w:p w14:paraId="17ACC9C8" w14:textId="77777777" w:rsidR="00F2500D" w:rsidRPr="00AF6E40" w:rsidRDefault="00F2500D" w:rsidP="00A111EF">
            <w:pPr>
              <w:adjustRightInd w:val="0"/>
              <w:rPr>
                <w:rFonts w:ascii="Helvetica" w:eastAsia="Times New Roman" w:hAnsi="Helvetica" w:cs="Helvetica"/>
                <w:color w:val="767171" w:themeColor="background2" w:themeShade="80"/>
                <w:sz w:val="22"/>
                <w:szCs w:val="22"/>
              </w:rPr>
            </w:pPr>
            <w:r w:rsidRPr="00AF6E40">
              <w:rPr>
                <w:rFonts w:ascii="Helvetica" w:eastAsia="Times New Roman" w:hAnsi="Helvetica" w:cs="Helvetica"/>
                <w:color w:val="767171" w:themeColor="background2" w:themeShade="80"/>
                <w:sz w:val="22"/>
                <w:szCs w:val="22"/>
              </w:rPr>
              <w:t>Top five countries: total capacity per capita 2018</w:t>
            </w:r>
          </w:p>
        </w:tc>
        <w:tc>
          <w:tcPr>
            <w:tcW w:w="3690" w:type="dxa"/>
          </w:tcPr>
          <w:p w14:paraId="5AC5AC1C" w14:textId="77777777" w:rsidR="00F2500D" w:rsidRPr="00AF6E40" w:rsidRDefault="00F2500D" w:rsidP="00A111EF">
            <w:pPr>
              <w:adjustRightInd w:val="0"/>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color w:val="767171" w:themeColor="background2" w:themeShade="80"/>
                <w:sz w:val="22"/>
                <w:szCs w:val="22"/>
                <w:lang w:val="es-ES"/>
              </w:rPr>
            </w:pPr>
            <w:r w:rsidRPr="00AF6E40">
              <w:rPr>
                <w:rFonts w:ascii="Helvetica" w:eastAsia="Times New Roman" w:hAnsi="Helvetica" w:cs="Helvetica"/>
                <w:color w:val="767171" w:themeColor="background2" w:themeShade="80"/>
                <w:sz w:val="22"/>
                <w:szCs w:val="22"/>
                <w:lang w:val="es-ES"/>
              </w:rPr>
              <w:t xml:space="preserve">Barbados, </w:t>
            </w:r>
            <w:proofErr w:type="spellStart"/>
            <w:r w:rsidRPr="00AF6E40">
              <w:rPr>
                <w:rFonts w:ascii="Helvetica" w:eastAsia="Times New Roman" w:hAnsi="Helvetica" w:cs="Helvetica"/>
                <w:color w:val="767171" w:themeColor="background2" w:themeShade="80"/>
                <w:sz w:val="22"/>
                <w:szCs w:val="22"/>
                <w:lang w:val="es-ES"/>
              </w:rPr>
              <w:t>Cyprus</w:t>
            </w:r>
            <w:proofErr w:type="spellEnd"/>
            <w:r w:rsidRPr="00AF6E40">
              <w:rPr>
                <w:rFonts w:ascii="Helvetica" w:eastAsia="Times New Roman" w:hAnsi="Helvetica" w:cs="Helvetica"/>
                <w:color w:val="767171" w:themeColor="background2" w:themeShade="80"/>
                <w:sz w:val="22"/>
                <w:szCs w:val="22"/>
                <w:lang w:val="es-ES"/>
              </w:rPr>
              <w:t xml:space="preserve">, Austria, Israel, </w:t>
            </w:r>
            <w:proofErr w:type="spellStart"/>
            <w:r w:rsidRPr="00AF6E40">
              <w:rPr>
                <w:rFonts w:ascii="Helvetica" w:eastAsia="Times New Roman" w:hAnsi="Helvetica" w:cs="Helvetica"/>
                <w:color w:val="767171" w:themeColor="background2" w:themeShade="80"/>
                <w:sz w:val="22"/>
                <w:szCs w:val="22"/>
                <w:lang w:val="es-ES"/>
              </w:rPr>
              <w:t>Greece</w:t>
            </w:r>
            <w:proofErr w:type="spellEnd"/>
          </w:p>
        </w:tc>
      </w:tr>
    </w:tbl>
    <w:p w14:paraId="052D59B7" w14:textId="77777777" w:rsidR="00F2500D" w:rsidRPr="00825D8E" w:rsidRDefault="00F2500D" w:rsidP="00576081">
      <w:pPr>
        <w:adjustRightInd w:val="0"/>
        <w:rPr>
          <w:rFonts w:ascii="Helvetica" w:eastAsia="Times New Roman" w:hAnsi="Helvetica" w:cs="Helvetica"/>
          <w:b/>
          <w:bCs/>
          <w:color w:val="7F7F7F" w:themeColor="text1" w:themeTint="80"/>
          <w:sz w:val="22"/>
          <w:szCs w:val="22"/>
          <w:lang w:val="es-ES"/>
        </w:rPr>
      </w:pPr>
    </w:p>
    <w:p w14:paraId="4BBFA350" w14:textId="77777777" w:rsidR="00205FBF" w:rsidRPr="00134F3E" w:rsidRDefault="00205FBF" w:rsidP="00576081">
      <w:pPr>
        <w:adjustRightInd w:val="0"/>
        <w:rPr>
          <w:rFonts w:ascii="Helvetica" w:eastAsia="Times New Roman" w:hAnsi="Helvetica" w:cs="Helvetica"/>
          <w:b/>
          <w:bCs/>
          <w:color w:val="7F7F7F" w:themeColor="text1" w:themeTint="80"/>
          <w:sz w:val="22"/>
          <w:szCs w:val="22"/>
          <w:lang w:val="es-ES"/>
        </w:rPr>
      </w:pPr>
    </w:p>
    <w:p w14:paraId="5C71D73D" w14:textId="145CEB68" w:rsidR="00576081" w:rsidRPr="00575204" w:rsidRDefault="00576081" w:rsidP="00576081">
      <w:pPr>
        <w:adjustRightInd w:val="0"/>
        <w:rPr>
          <w:rFonts w:ascii="Helvetica" w:eastAsia="Times New Roman" w:hAnsi="Helvetica" w:cs="Helvetica"/>
          <w:b/>
          <w:bCs/>
          <w:color w:val="000000" w:themeColor="text1"/>
          <w:sz w:val="22"/>
          <w:szCs w:val="22"/>
        </w:rPr>
      </w:pPr>
      <w:r w:rsidRPr="00575204">
        <w:rPr>
          <w:rFonts w:ascii="Helvetica" w:eastAsia="Times New Roman" w:hAnsi="Helvetica" w:cs="Helvetica"/>
          <w:b/>
          <w:bCs/>
          <w:color w:val="000000" w:themeColor="text1"/>
          <w:sz w:val="22"/>
          <w:szCs w:val="22"/>
        </w:rPr>
        <w:t>Small-scale Solar Thermal Heating Systems</w:t>
      </w:r>
    </w:p>
    <w:p w14:paraId="71AB6FFB" w14:textId="7B29A914" w:rsidR="00E778D5" w:rsidRPr="00575204" w:rsidRDefault="00576081" w:rsidP="00FC3834">
      <w:pPr>
        <w:pStyle w:val="HTMLVorformatiert"/>
        <w:jc w:val="both"/>
        <w:rPr>
          <w:rFonts w:ascii="Helvetica" w:hAnsi="Helvetica" w:cs="Helvetica"/>
          <w:color w:val="000000" w:themeColor="text1"/>
          <w:sz w:val="22"/>
          <w:szCs w:val="22"/>
          <w:lang w:val="en-US"/>
        </w:rPr>
      </w:pPr>
      <w:r w:rsidRPr="00575204">
        <w:rPr>
          <w:rFonts w:ascii="Helvetica" w:hAnsi="Helvetica" w:cs="Helvetica"/>
          <w:color w:val="000000" w:themeColor="text1"/>
          <w:sz w:val="22"/>
          <w:szCs w:val="22"/>
          <w:lang w:val="en-US"/>
        </w:rPr>
        <w:t xml:space="preserve">Systems that provide hot water and heating in residential </w:t>
      </w:r>
      <w:r w:rsidR="00B01254" w:rsidRPr="00575204">
        <w:rPr>
          <w:rFonts w:ascii="Helvetica" w:hAnsi="Helvetica" w:cs="Helvetica"/>
          <w:color w:val="000000" w:themeColor="text1"/>
          <w:sz w:val="22"/>
          <w:szCs w:val="22"/>
          <w:lang w:val="en-US"/>
        </w:rPr>
        <w:t xml:space="preserve">and public </w:t>
      </w:r>
      <w:r w:rsidRPr="00575204">
        <w:rPr>
          <w:rFonts w:ascii="Helvetica" w:hAnsi="Helvetica" w:cs="Helvetica"/>
          <w:color w:val="000000" w:themeColor="text1"/>
          <w:sz w:val="22"/>
          <w:szCs w:val="22"/>
          <w:lang w:val="en-US"/>
        </w:rPr>
        <w:t>buildings</w:t>
      </w:r>
      <w:r w:rsidR="00806FCA" w:rsidRPr="00575204">
        <w:rPr>
          <w:rFonts w:ascii="Helvetica" w:hAnsi="Helvetica" w:cs="Helvetica"/>
          <w:color w:val="000000" w:themeColor="text1"/>
          <w:sz w:val="22"/>
          <w:szCs w:val="22"/>
          <w:lang w:val="en-US"/>
        </w:rPr>
        <w:t>,</w:t>
      </w:r>
      <w:r w:rsidR="00B01254" w:rsidRPr="00575204">
        <w:rPr>
          <w:rFonts w:ascii="Helvetica" w:hAnsi="Helvetica" w:cs="Helvetica"/>
          <w:color w:val="000000" w:themeColor="text1"/>
          <w:sz w:val="22"/>
          <w:szCs w:val="22"/>
          <w:lang w:val="en-US"/>
        </w:rPr>
        <w:t xml:space="preserve"> as well as</w:t>
      </w:r>
      <w:r w:rsidRPr="00575204">
        <w:rPr>
          <w:rFonts w:ascii="Helvetica" w:hAnsi="Helvetica" w:cs="Helvetica"/>
          <w:color w:val="000000" w:themeColor="text1"/>
          <w:sz w:val="22"/>
          <w:szCs w:val="22"/>
          <w:lang w:val="en-US"/>
        </w:rPr>
        <w:t xml:space="preserve"> hotels</w:t>
      </w:r>
      <w:r w:rsidR="00B01254" w:rsidRPr="00575204">
        <w:rPr>
          <w:rFonts w:ascii="Helvetica" w:hAnsi="Helvetica" w:cs="Helvetica"/>
          <w:color w:val="000000" w:themeColor="text1"/>
          <w:sz w:val="22"/>
          <w:szCs w:val="22"/>
          <w:lang w:val="en-US"/>
        </w:rPr>
        <w:t xml:space="preserve"> and hospitals</w:t>
      </w:r>
      <w:r w:rsidR="00806FCA" w:rsidRPr="00575204">
        <w:rPr>
          <w:rFonts w:ascii="Helvetica" w:hAnsi="Helvetica" w:cs="Helvetica"/>
          <w:color w:val="000000" w:themeColor="text1"/>
          <w:sz w:val="22"/>
          <w:szCs w:val="22"/>
          <w:lang w:val="en-US"/>
        </w:rPr>
        <w:t>,</w:t>
      </w:r>
      <w:r w:rsidRPr="00575204">
        <w:rPr>
          <w:rFonts w:ascii="Helvetica" w:hAnsi="Helvetica" w:cs="Helvetica"/>
          <w:color w:val="000000" w:themeColor="text1"/>
          <w:sz w:val="22"/>
          <w:szCs w:val="22"/>
          <w:lang w:val="en-US"/>
        </w:rPr>
        <w:t xml:space="preserve"> represent around </w:t>
      </w:r>
      <w:r w:rsidRPr="00575204">
        <w:rPr>
          <w:rFonts w:ascii="Helvetica" w:hAnsi="Helvetica" w:cs="Helvetica"/>
          <w:b/>
          <w:bCs/>
          <w:color w:val="000000" w:themeColor="text1"/>
          <w:sz w:val="22"/>
          <w:szCs w:val="22"/>
          <w:lang w:val="en-US"/>
        </w:rPr>
        <w:t xml:space="preserve">60% of the </w:t>
      </w:r>
      <w:r w:rsidR="00EA18B5" w:rsidRPr="00575204">
        <w:rPr>
          <w:rFonts w:ascii="Helvetica" w:hAnsi="Helvetica" w:cs="Helvetica"/>
          <w:b/>
          <w:bCs/>
          <w:color w:val="000000" w:themeColor="text1"/>
          <w:sz w:val="22"/>
          <w:szCs w:val="22"/>
          <w:lang w:val="en-US"/>
        </w:rPr>
        <w:t xml:space="preserve">newly added </w:t>
      </w:r>
      <w:r w:rsidRPr="00575204">
        <w:rPr>
          <w:rFonts w:ascii="Helvetica" w:hAnsi="Helvetica" w:cs="Helvetica"/>
          <w:b/>
          <w:bCs/>
          <w:color w:val="000000" w:themeColor="text1"/>
          <w:sz w:val="22"/>
          <w:szCs w:val="22"/>
          <w:lang w:val="en-US"/>
        </w:rPr>
        <w:t>systems</w:t>
      </w:r>
      <w:r w:rsidRPr="00575204">
        <w:rPr>
          <w:rFonts w:ascii="Helvetica" w:hAnsi="Helvetica" w:cs="Helvetica"/>
          <w:color w:val="000000" w:themeColor="text1"/>
          <w:sz w:val="22"/>
          <w:szCs w:val="22"/>
          <w:lang w:val="en-US"/>
        </w:rPr>
        <w:t xml:space="preserve">. A key point to note is that significant market growth occurred </w:t>
      </w:r>
      <w:r w:rsidR="00B01254" w:rsidRPr="00575204">
        <w:rPr>
          <w:rFonts w:ascii="Helvetica" w:hAnsi="Helvetica" w:cs="Helvetica"/>
          <w:color w:val="000000" w:themeColor="text1"/>
          <w:sz w:val="22"/>
          <w:szCs w:val="22"/>
          <w:lang w:val="en-US"/>
        </w:rPr>
        <w:t xml:space="preserve">mostly </w:t>
      </w:r>
      <w:r w:rsidRPr="00575204">
        <w:rPr>
          <w:rFonts w:ascii="Helvetica" w:hAnsi="Helvetica" w:cs="Helvetica"/>
          <w:color w:val="000000" w:themeColor="text1"/>
          <w:sz w:val="22"/>
          <w:szCs w:val="22"/>
          <w:lang w:val="en-US"/>
        </w:rPr>
        <w:t xml:space="preserve">only in those countries with </w:t>
      </w:r>
      <w:r w:rsidR="00806FCA" w:rsidRPr="00575204">
        <w:rPr>
          <w:rFonts w:ascii="Helvetica" w:hAnsi="Helvetica" w:cs="Helvetica"/>
          <w:color w:val="000000" w:themeColor="text1"/>
          <w:sz w:val="22"/>
          <w:szCs w:val="22"/>
          <w:lang w:val="en-US"/>
        </w:rPr>
        <w:t>market</w:t>
      </w:r>
      <w:r w:rsidRPr="00575204">
        <w:rPr>
          <w:rFonts w:ascii="Helvetica" w:hAnsi="Helvetica" w:cs="Helvetica"/>
          <w:color w:val="000000" w:themeColor="text1"/>
          <w:sz w:val="22"/>
          <w:szCs w:val="22"/>
          <w:lang w:val="en-US"/>
        </w:rPr>
        <w:t xml:space="preserve"> </w:t>
      </w:r>
      <w:r w:rsidR="00B01254" w:rsidRPr="00575204">
        <w:rPr>
          <w:rFonts w:ascii="Helvetica" w:hAnsi="Helvetica" w:cs="Helvetica"/>
          <w:color w:val="000000" w:themeColor="text1"/>
          <w:sz w:val="22"/>
          <w:szCs w:val="22"/>
          <w:lang w:val="en-US"/>
        </w:rPr>
        <w:t xml:space="preserve">sales </w:t>
      </w:r>
      <w:r w:rsidRPr="00575204">
        <w:rPr>
          <w:rFonts w:ascii="Helvetica" w:hAnsi="Helvetica" w:cs="Helvetica"/>
          <w:color w:val="000000" w:themeColor="text1"/>
          <w:sz w:val="22"/>
          <w:szCs w:val="22"/>
          <w:lang w:val="en-US"/>
        </w:rPr>
        <w:t>dominated by small-scale systems (in particular thermosiphon systems).</w:t>
      </w:r>
      <w:r w:rsidR="00E778D5" w:rsidRPr="00575204">
        <w:rPr>
          <w:rFonts w:ascii="Helvetica" w:hAnsi="Helvetica" w:cs="Helvetica"/>
          <w:color w:val="000000" w:themeColor="text1"/>
          <w:sz w:val="22"/>
          <w:szCs w:val="22"/>
          <w:lang w:val="en"/>
        </w:rPr>
        <w:t xml:space="preserve"> </w:t>
      </w:r>
      <w:r w:rsidR="00E778D5" w:rsidRPr="00575204">
        <w:rPr>
          <w:rFonts w:ascii="Helvetica" w:hAnsi="Helvetica" w:cs="Helvetica"/>
          <w:color w:val="000000" w:themeColor="text1"/>
          <w:sz w:val="22"/>
          <w:szCs w:val="22"/>
          <w:lang w:val="en-US"/>
        </w:rPr>
        <w:t xml:space="preserve">The report shows that </w:t>
      </w:r>
      <w:r w:rsidR="00EA18B5" w:rsidRPr="00575204">
        <w:rPr>
          <w:rFonts w:ascii="Helvetica" w:hAnsi="Helvetica" w:cs="Helvetica"/>
          <w:color w:val="000000" w:themeColor="text1"/>
          <w:sz w:val="22"/>
          <w:szCs w:val="22"/>
          <w:lang w:val="en-US"/>
        </w:rPr>
        <w:t>national</w:t>
      </w:r>
      <w:r w:rsidR="00E778D5" w:rsidRPr="00575204">
        <w:rPr>
          <w:rFonts w:ascii="Helvetica" w:hAnsi="Helvetica" w:cs="Helvetica"/>
          <w:color w:val="000000" w:themeColor="text1"/>
          <w:sz w:val="22"/>
          <w:szCs w:val="22"/>
          <w:lang w:val="en-US"/>
        </w:rPr>
        <w:t xml:space="preserve"> social housing programs link</w:t>
      </w:r>
      <w:r w:rsidR="00806FCA" w:rsidRPr="00575204">
        <w:rPr>
          <w:rFonts w:ascii="Helvetica" w:hAnsi="Helvetica" w:cs="Helvetica"/>
          <w:color w:val="000000" w:themeColor="text1"/>
          <w:sz w:val="22"/>
          <w:szCs w:val="22"/>
          <w:lang w:val="en-US"/>
        </w:rPr>
        <w:t>ed</w:t>
      </w:r>
      <w:r w:rsidR="00E778D5" w:rsidRPr="00575204">
        <w:rPr>
          <w:rFonts w:ascii="Helvetica" w:hAnsi="Helvetica" w:cs="Helvetica"/>
          <w:color w:val="000000" w:themeColor="text1"/>
          <w:sz w:val="22"/>
          <w:szCs w:val="22"/>
          <w:lang w:val="en-US"/>
        </w:rPr>
        <w:t xml:space="preserve"> with the installation of solar water heating systems have a very successful impact on market</w:t>
      </w:r>
      <w:r w:rsidR="00E778D5" w:rsidRPr="00575204">
        <w:rPr>
          <w:rFonts w:ascii="Helvetica" w:hAnsi="Helvetica" w:cs="Helvetica"/>
          <w:color w:val="000000" w:themeColor="text1"/>
          <w:sz w:val="22"/>
          <w:szCs w:val="22"/>
          <w:lang w:val="en"/>
        </w:rPr>
        <w:t xml:space="preserve"> </w:t>
      </w:r>
      <w:r w:rsidR="00E778D5" w:rsidRPr="00575204">
        <w:rPr>
          <w:rFonts w:ascii="Helvetica" w:hAnsi="Helvetica" w:cs="Helvetica"/>
          <w:color w:val="000000" w:themeColor="text1"/>
          <w:sz w:val="22"/>
          <w:szCs w:val="22"/>
          <w:lang w:val="en-US"/>
        </w:rPr>
        <w:t>development.</w:t>
      </w:r>
    </w:p>
    <w:p w14:paraId="4EC517F0" w14:textId="77777777" w:rsidR="00205FBF" w:rsidRPr="00825D8E" w:rsidRDefault="00205FBF" w:rsidP="00E778D5">
      <w:pPr>
        <w:pStyle w:val="HTMLVorformatiert"/>
        <w:rPr>
          <w:rFonts w:ascii="Helvetica" w:hAnsi="Helvetica" w:cs="Helvetica"/>
          <w:color w:val="7F7F7F" w:themeColor="text1" w:themeTint="80"/>
          <w:sz w:val="22"/>
          <w:szCs w:val="22"/>
          <w:lang w:val="en-US"/>
        </w:rPr>
      </w:pPr>
    </w:p>
    <w:p w14:paraId="345B9749" w14:textId="588BD10C" w:rsidR="00576081" w:rsidRPr="00825D8E" w:rsidRDefault="00205FBF" w:rsidP="00576081">
      <w:pPr>
        <w:rPr>
          <w:rFonts w:ascii="Helvetica" w:eastAsia="Times New Roman" w:hAnsi="Helvetica" w:cs="Helvetica"/>
          <w:b/>
          <w:bCs/>
          <w:color w:val="7F7F7F" w:themeColor="text1" w:themeTint="80"/>
          <w:sz w:val="22"/>
          <w:szCs w:val="22"/>
        </w:rPr>
      </w:pPr>
      <w:r>
        <w:rPr>
          <w:rFonts w:ascii="Helvetica" w:eastAsia="Times New Roman" w:hAnsi="Helvetica" w:cs="Helvetica"/>
          <w:b/>
          <w:bCs/>
          <w:noProof/>
          <w:color w:val="7F7F7F" w:themeColor="text1" w:themeTint="80"/>
          <w:sz w:val="22"/>
          <w:szCs w:val="22"/>
        </w:rPr>
        <w:drawing>
          <wp:inline distT="0" distB="0" distL="0" distR="0" wp14:anchorId="6C1CBE0B" wp14:editId="1697EEEE">
            <wp:extent cx="4121532" cy="2316160"/>
            <wp:effectExtent l="19050" t="19050" r="12700" b="27305"/>
            <wp:docPr id="8" name="Picture 8" descr="The roof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azil.png"/>
                    <pic:cNvPicPr/>
                  </pic:nvPicPr>
                  <pic:blipFill>
                    <a:blip r:embed="rId12">
                      <a:extLst>
                        <a:ext uri="{28A0092B-C50C-407E-A947-70E740481C1C}">
                          <a14:useLocalDpi xmlns:a14="http://schemas.microsoft.com/office/drawing/2010/main" val="0"/>
                        </a:ext>
                      </a:extLst>
                    </a:blip>
                    <a:stretch>
                      <a:fillRect/>
                    </a:stretch>
                  </pic:blipFill>
                  <pic:spPr>
                    <a:xfrm>
                      <a:off x="0" y="0"/>
                      <a:ext cx="4146190" cy="2330017"/>
                    </a:xfrm>
                    <a:prstGeom prst="rect">
                      <a:avLst/>
                    </a:prstGeom>
                    <a:ln>
                      <a:solidFill>
                        <a:schemeClr val="tx1">
                          <a:lumMod val="50000"/>
                          <a:lumOff val="50000"/>
                        </a:schemeClr>
                      </a:solidFill>
                    </a:ln>
                  </pic:spPr>
                </pic:pic>
              </a:graphicData>
            </a:graphic>
          </wp:inline>
        </w:drawing>
      </w:r>
    </w:p>
    <w:p w14:paraId="2FD231F8" w14:textId="1544C87E" w:rsidR="005B34D4" w:rsidRPr="00134F3E" w:rsidRDefault="00205FBF" w:rsidP="00134F3E">
      <w:pPr>
        <w:shd w:val="clear" w:color="auto" w:fill="FFFFFF"/>
        <w:spacing w:before="120"/>
        <w:rPr>
          <w:rFonts w:ascii="Helvetica" w:eastAsia="Times New Roman" w:hAnsi="Helvetica" w:cs="Helvetica"/>
          <w:b/>
          <w:bCs/>
          <w:color w:val="333333"/>
          <w:sz w:val="18"/>
          <w:szCs w:val="18"/>
          <w:lang w:eastAsia="de-DE"/>
        </w:rPr>
      </w:pPr>
      <w:r w:rsidRPr="00575204">
        <w:rPr>
          <w:rFonts w:ascii="Helvetica" w:eastAsia="Times New Roman" w:hAnsi="Helvetica" w:cs="Helvetica"/>
          <w:b/>
          <w:bCs/>
          <w:color w:val="333333"/>
          <w:sz w:val="18"/>
          <w:szCs w:val="18"/>
          <w:lang w:eastAsia="de-DE"/>
        </w:rPr>
        <w:t xml:space="preserve">Around 400,000 thermosiphon systems were built in Brazil </w:t>
      </w:r>
      <w:r w:rsidR="00C711DD">
        <w:rPr>
          <w:rFonts w:ascii="Helvetica" w:eastAsia="Times New Roman" w:hAnsi="Helvetica" w:cs="Helvetica"/>
          <w:b/>
          <w:bCs/>
          <w:color w:val="333333"/>
          <w:sz w:val="18"/>
          <w:szCs w:val="18"/>
          <w:lang w:eastAsia="de-DE"/>
        </w:rPr>
        <w:t xml:space="preserve">between 2010 and 2017 </w:t>
      </w:r>
      <w:r w:rsidRPr="00575204">
        <w:rPr>
          <w:rFonts w:ascii="Helvetica" w:eastAsia="Times New Roman" w:hAnsi="Helvetica" w:cs="Helvetica"/>
          <w:b/>
          <w:bCs/>
          <w:color w:val="333333"/>
          <w:sz w:val="18"/>
          <w:szCs w:val="18"/>
          <w:lang w:eastAsia="de-DE"/>
        </w:rPr>
        <w:t xml:space="preserve">as part of the </w:t>
      </w:r>
      <w:proofErr w:type="spellStart"/>
      <w:r w:rsidRPr="00575204">
        <w:rPr>
          <w:rFonts w:ascii="Helvetica" w:eastAsia="Times New Roman" w:hAnsi="Helvetica" w:cs="Helvetica"/>
          <w:b/>
          <w:bCs/>
          <w:color w:val="333333"/>
          <w:sz w:val="18"/>
          <w:szCs w:val="18"/>
          <w:lang w:eastAsia="de-DE"/>
        </w:rPr>
        <w:t>Minha</w:t>
      </w:r>
      <w:proofErr w:type="spellEnd"/>
      <w:r w:rsidRPr="00575204">
        <w:rPr>
          <w:rFonts w:ascii="Helvetica" w:eastAsia="Times New Roman" w:hAnsi="Helvetica" w:cs="Helvetica"/>
          <w:b/>
          <w:bCs/>
          <w:color w:val="333333"/>
          <w:sz w:val="18"/>
          <w:szCs w:val="18"/>
          <w:lang w:eastAsia="de-DE"/>
        </w:rPr>
        <w:t xml:space="preserve"> Casa, </w:t>
      </w:r>
      <w:proofErr w:type="spellStart"/>
      <w:r w:rsidRPr="00575204">
        <w:rPr>
          <w:rFonts w:ascii="Helvetica" w:eastAsia="Times New Roman" w:hAnsi="Helvetica" w:cs="Helvetica"/>
          <w:b/>
          <w:bCs/>
          <w:color w:val="333333"/>
          <w:sz w:val="18"/>
          <w:szCs w:val="18"/>
          <w:lang w:eastAsia="de-DE"/>
        </w:rPr>
        <w:t>Minha</w:t>
      </w:r>
      <w:proofErr w:type="spellEnd"/>
      <w:r w:rsidRPr="00575204">
        <w:rPr>
          <w:rFonts w:ascii="Helvetica" w:eastAsia="Times New Roman" w:hAnsi="Helvetica" w:cs="Helvetica"/>
          <w:b/>
          <w:bCs/>
          <w:color w:val="333333"/>
          <w:sz w:val="18"/>
          <w:szCs w:val="18"/>
          <w:lang w:eastAsia="de-DE"/>
        </w:rPr>
        <w:t xml:space="preserve"> Vida social housing </w:t>
      </w:r>
      <w:proofErr w:type="spellStart"/>
      <w:r w:rsidRPr="00575204">
        <w:rPr>
          <w:rFonts w:ascii="Helvetica" w:eastAsia="Times New Roman" w:hAnsi="Helvetica" w:cs="Helvetica"/>
          <w:b/>
          <w:bCs/>
          <w:color w:val="333333"/>
          <w:sz w:val="18"/>
          <w:szCs w:val="18"/>
          <w:lang w:eastAsia="de-DE"/>
        </w:rPr>
        <w:t>programmes</w:t>
      </w:r>
      <w:proofErr w:type="spellEnd"/>
      <w:r w:rsidRPr="00575204">
        <w:rPr>
          <w:rFonts w:ascii="Helvetica" w:eastAsia="Times New Roman" w:hAnsi="Helvetica" w:cs="Helvetica"/>
          <w:b/>
          <w:bCs/>
          <w:color w:val="333333"/>
          <w:sz w:val="18"/>
          <w:szCs w:val="18"/>
          <w:lang w:eastAsia="de-DE"/>
        </w:rPr>
        <w:t xml:space="preserve">. </w:t>
      </w:r>
      <w:r w:rsidRPr="00134F3E">
        <w:rPr>
          <w:rFonts w:ascii="Helvetica" w:eastAsia="Times New Roman" w:hAnsi="Helvetica" w:cs="Helvetica"/>
          <w:color w:val="333333"/>
          <w:sz w:val="18"/>
          <w:szCs w:val="18"/>
          <w:lang w:eastAsia="de-DE"/>
        </w:rPr>
        <w:t xml:space="preserve">Photo: </w:t>
      </w:r>
      <w:proofErr w:type="spellStart"/>
      <w:r w:rsidRPr="00134F3E">
        <w:rPr>
          <w:rFonts w:ascii="Helvetica" w:eastAsia="Times New Roman" w:hAnsi="Helvetica" w:cs="Helvetica"/>
          <w:color w:val="333333"/>
          <w:sz w:val="18"/>
          <w:szCs w:val="18"/>
          <w:lang w:eastAsia="de-DE"/>
        </w:rPr>
        <w:t>Tuma</w:t>
      </w:r>
      <w:proofErr w:type="spellEnd"/>
    </w:p>
    <w:p w14:paraId="31A176E5" w14:textId="77777777" w:rsidR="005B34D4" w:rsidRPr="00575204" w:rsidRDefault="005B34D4" w:rsidP="00AF6E40">
      <w:pPr>
        <w:rPr>
          <w:rFonts w:ascii="Helvetica" w:eastAsia="Times New Roman" w:hAnsi="Helvetica" w:cs="Helvetica"/>
          <w:b/>
          <w:bCs/>
          <w:color w:val="000000" w:themeColor="text1"/>
          <w:sz w:val="22"/>
          <w:szCs w:val="22"/>
        </w:rPr>
      </w:pPr>
    </w:p>
    <w:p w14:paraId="6E297079" w14:textId="77777777" w:rsidR="00FC3834" w:rsidRDefault="00806FCA" w:rsidP="00FC3834">
      <w:pPr>
        <w:widowControl w:val="0"/>
        <w:jc w:val="both"/>
        <w:rPr>
          <w:rFonts w:ascii="Helvetica" w:eastAsia="Times New Roman" w:hAnsi="Helvetica" w:cs="Helvetica"/>
          <w:b/>
          <w:bCs/>
          <w:color w:val="000000" w:themeColor="text1"/>
          <w:sz w:val="22"/>
          <w:szCs w:val="22"/>
        </w:rPr>
      </w:pPr>
      <w:r w:rsidRPr="00575204">
        <w:rPr>
          <w:rFonts w:ascii="Helvetica" w:eastAsia="Times New Roman" w:hAnsi="Helvetica" w:cs="Helvetica"/>
          <w:b/>
          <w:bCs/>
          <w:color w:val="000000" w:themeColor="text1"/>
          <w:sz w:val="22"/>
          <w:szCs w:val="22"/>
        </w:rPr>
        <w:t>Large-scale Solar Systems</w:t>
      </w:r>
    </w:p>
    <w:p w14:paraId="2BDB83E2" w14:textId="1A3E64E1" w:rsidR="004971BA" w:rsidRPr="00FC3834" w:rsidRDefault="00576081" w:rsidP="00FC3834">
      <w:pPr>
        <w:widowControl w:val="0"/>
        <w:jc w:val="both"/>
        <w:rPr>
          <w:rFonts w:ascii="Helvetica" w:eastAsia="Times New Roman" w:hAnsi="Helvetica" w:cs="Helvetica"/>
          <w:b/>
          <w:bCs/>
          <w:color w:val="000000" w:themeColor="text1"/>
          <w:sz w:val="22"/>
          <w:szCs w:val="22"/>
        </w:rPr>
      </w:pPr>
      <w:r w:rsidRPr="00575204">
        <w:rPr>
          <w:rFonts w:ascii="Helvetica" w:eastAsia="Times New Roman" w:hAnsi="Helvetica" w:cs="Helvetica"/>
          <w:color w:val="000000" w:themeColor="text1"/>
          <w:sz w:val="22"/>
          <w:szCs w:val="22"/>
        </w:rPr>
        <w:t xml:space="preserve">Megawatt installations are on the rise. At least </w:t>
      </w:r>
      <w:r w:rsidR="00111D0C" w:rsidRPr="00575204">
        <w:rPr>
          <w:rFonts w:ascii="Helvetica" w:eastAsia="Times New Roman" w:hAnsi="Helvetica" w:cs="Helvetica"/>
          <w:b/>
          <w:bCs/>
          <w:color w:val="000000" w:themeColor="text1"/>
          <w:sz w:val="22"/>
          <w:szCs w:val="22"/>
        </w:rPr>
        <w:t xml:space="preserve">74 </w:t>
      </w:r>
      <w:r w:rsidRPr="00575204">
        <w:rPr>
          <w:rFonts w:ascii="Helvetica" w:eastAsia="Times New Roman" w:hAnsi="Helvetica" w:cs="Helvetica"/>
          <w:b/>
          <w:bCs/>
          <w:color w:val="000000" w:themeColor="text1"/>
          <w:sz w:val="22"/>
          <w:szCs w:val="22"/>
        </w:rPr>
        <w:t>new large-scale</w:t>
      </w:r>
      <w:r w:rsidRPr="00575204">
        <w:rPr>
          <w:rFonts w:ascii="Helvetica" w:eastAsia="Times New Roman" w:hAnsi="Helvetica" w:cs="Helvetica"/>
          <w:color w:val="000000" w:themeColor="text1"/>
          <w:sz w:val="22"/>
          <w:szCs w:val="22"/>
        </w:rPr>
        <w:t xml:space="preserve"> (&gt;350 </w:t>
      </w:r>
      <w:proofErr w:type="spellStart"/>
      <w:r w:rsidRPr="00575204">
        <w:rPr>
          <w:rFonts w:ascii="Helvetica" w:eastAsia="Times New Roman" w:hAnsi="Helvetica" w:cs="Helvetica"/>
          <w:color w:val="000000" w:themeColor="text1"/>
          <w:sz w:val="22"/>
          <w:szCs w:val="22"/>
        </w:rPr>
        <w:t>kW</w:t>
      </w:r>
      <w:r w:rsidRPr="00575204">
        <w:rPr>
          <w:rFonts w:ascii="Helvetica" w:eastAsia="Times New Roman" w:hAnsi="Helvetica" w:cs="Helvetica"/>
          <w:color w:val="000000" w:themeColor="text1"/>
          <w:sz w:val="22"/>
          <w:szCs w:val="22"/>
          <w:vertAlign w:val="subscript"/>
        </w:rPr>
        <w:t>th</w:t>
      </w:r>
      <w:proofErr w:type="spellEnd"/>
      <w:r w:rsidR="00C711DD" w:rsidRPr="00575204">
        <w:rPr>
          <w:rFonts w:ascii="Helvetica" w:hAnsi="Helvetica" w:cs="Helvetica"/>
          <w:color w:val="000000" w:themeColor="text1"/>
          <w:sz w:val="22"/>
          <w:szCs w:val="22"/>
        </w:rPr>
        <w:t>; 500 m²</w:t>
      </w:r>
      <w:r w:rsidRPr="00575204">
        <w:rPr>
          <w:rFonts w:ascii="Helvetica" w:eastAsia="Times New Roman" w:hAnsi="Helvetica" w:cs="Helvetica"/>
          <w:color w:val="000000" w:themeColor="text1"/>
          <w:sz w:val="22"/>
          <w:szCs w:val="22"/>
        </w:rPr>
        <w:t xml:space="preserve">) systems were commissioned in 2019 to provide heat for district networks and large buildings. </w:t>
      </w:r>
      <w:r w:rsidR="00005221" w:rsidRPr="00575204">
        <w:rPr>
          <w:rFonts w:ascii="Helvetica" w:eastAsia="Times New Roman" w:hAnsi="Helvetica" w:cs="Helvetica"/>
          <w:color w:val="000000" w:themeColor="text1"/>
          <w:sz w:val="22"/>
          <w:szCs w:val="22"/>
        </w:rPr>
        <w:t>About</w:t>
      </w:r>
      <w:r w:rsidRPr="00575204">
        <w:rPr>
          <w:rFonts w:ascii="Helvetica" w:eastAsia="Times New Roman" w:hAnsi="Helvetica" w:cs="Helvetica"/>
          <w:color w:val="000000" w:themeColor="text1"/>
          <w:sz w:val="22"/>
          <w:szCs w:val="22"/>
        </w:rPr>
        <w:t xml:space="preserve"> </w:t>
      </w:r>
      <w:r w:rsidRPr="00575204">
        <w:rPr>
          <w:rFonts w:ascii="Helvetica" w:eastAsia="Times New Roman" w:hAnsi="Helvetica" w:cs="Helvetica"/>
          <w:b/>
          <w:bCs/>
          <w:color w:val="000000" w:themeColor="text1"/>
          <w:sz w:val="22"/>
          <w:szCs w:val="22"/>
        </w:rPr>
        <w:t xml:space="preserve">400 large solar thermal systems </w:t>
      </w:r>
      <w:r w:rsidRPr="00575204">
        <w:rPr>
          <w:rFonts w:ascii="Helvetica" w:hAnsi="Helvetica" w:cs="Helvetica"/>
          <w:color w:val="000000" w:themeColor="text1"/>
          <w:sz w:val="22"/>
          <w:szCs w:val="22"/>
        </w:rPr>
        <w:t xml:space="preserve">connected to district heating networks and in residential buildings </w:t>
      </w:r>
      <w:r w:rsidRPr="00575204">
        <w:rPr>
          <w:rFonts w:ascii="Helvetica" w:eastAsia="Times New Roman" w:hAnsi="Helvetica" w:cs="Helvetica"/>
          <w:color w:val="000000" w:themeColor="text1"/>
          <w:sz w:val="22"/>
          <w:szCs w:val="22"/>
        </w:rPr>
        <w:t>were in operation at the end of 2019 with</w:t>
      </w:r>
      <w:r w:rsidR="001D4336" w:rsidRPr="00575204">
        <w:rPr>
          <w:rFonts w:ascii="Helvetica" w:eastAsia="Times New Roman" w:hAnsi="Helvetica" w:cs="Helvetica"/>
          <w:color w:val="000000" w:themeColor="text1"/>
          <w:sz w:val="22"/>
          <w:szCs w:val="22"/>
        </w:rPr>
        <w:t xml:space="preserve"> </w:t>
      </w:r>
      <w:r w:rsidR="00FD54B1" w:rsidRPr="00575204">
        <w:rPr>
          <w:rFonts w:ascii="Helvetica" w:eastAsia="Times New Roman" w:hAnsi="Helvetica" w:cs="Helvetica"/>
          <w:color w:val="000000" w:themeColor="text1"/>
          <w:sz w:val="22"/>
          <w:szCs w:val="22"/>
        </w:rPr>
        <w:t xml:space="preserve">a </w:t>
      </w:r>
      <w:r w:rsidRPr="00575204">
        <w:rPr>
          <w:rFonts w:ascii="Helvetica" w:eastAsia="Times New Roman" w:hAnsi="Helvetica" w:cs="Helvetica"/>
          <w:color w:val="000000" w:themeColor="text1"/>
          <w:sz w:val="22"/>
          <w:szCs w:val="22"/>
        </w:rPr>
        <w:t xml:space="preserve">total capacity equal to </w:t>
      </w:r>
      <w:r w:rsidRPr="00575204">
        <w:rPr>
          <w:rFonts w:ascii="Helvetica" w:eastAsia="Times New Roman" w:hAnsi="Helvetica" w:cs="Helvetica"/>
          <w:b/>
          <w:bCs/>
          <w:color w:val="000000" w:themeColor="text1"/>
          <w:sz w:val="22"/>
          <w:szCs w:val="22"/>
        </w:rPr>
        <w:t xml:space="preserve">1.62 </w:t>
      </w:r>
      <w:proofErr w:type="spellStart"/>
      <w:r w:rsidRPr="00575204">
        <w:rPr>
          <w:rFonts w:ascii="Helvetica" w:eastAsia="Times New Roman" w:hAnsi="Helvetica" w:cs="Helvetica"/>
          <w:b/>
          <w:bCs/>
          <w:color w:val="000000" w:themeColor="text1"/>
          <w:sz w:val="22"/>
          <w:szCs w:val="22"/>
        </w:rPr>
        <w:t>GW</w:t>
      </w:r>
      <w:r w:rsidRPr="00575204">
        <w:rPr>
          <w:rFonts w:ascii="Helvetica" w:eastAsia="Times New Roman" w:hAnsi="Helvetica" w:cs="Helvetica"/>
          <w:b/>
          <w:bCs/>
          <w:color w:val="000000" w:themeColor="text1"/>
          <w:sz w:val="22"/>
          <w:szCs w:val="22"/>
          <w:vertAlign w:val="subscript"/>
        </w:rPr>
        <w:t>th</w:t>
      </w:r>
      <w:proofErr w:type="spellEnd"/>
      <w:r w:rsidRPr="00575204">
        <w:rPr>
          <w:rFonts w:ascii="Helvetica" w:eastAsia="Times New Roman" w:hAnsi="Helvetica" w:cs="Helvetica"/>
          <w:b/>
          <w:bCs/>
          <w:color w:val="000000" w:themeColor="text1"/>
          <w:sz w:val="22"/>
          <w:szCs w:val="22"/>
        </w:rPr>
        <w:t> or 2.3 million m</w:t>
      </w:r>
      <w:r w:rsidRPr="00575204">
        <w:rPr>
          <w:rFonts w:ascii="Helvetica" w:eastAsia="Times New Roman" w:hAnsi="Helvetica" w:cs="Helvetica"/>
          <w:b/>
          <w:bCs/>
          <w:color w:val="000000" w:themeColor="text1"/>
          <w:sz w:val="22"/>
          <w:szCs w:val="22"/>
          <w:vertAlign w:val="superscript"/>
        </w:rPr>
        <w:t>2</w:t>
      </w:r>
      <w:r w:rsidRPr="00575204">
        <w:rPr>
          <w:rFonts w:ascii="Helvetica" w:eastAsia="Times New Roman" w:hAnsi="Helvetica" w:cs="Helvetica"/>
          <w:b/>
          <w:bCs/>
          <w:color w:val="000000" w:themeColor="text1"/>
          <w:sz w:val="22"/>
          <w:szCs w:val="22"/>
        </w:rPr>
        <w:t>.</w:t>
      </w:r>
      <w:r w:rsidRPr="00575204">
        <w:rPr>
          <w:rFonts w:ascii="Helvetica" w:eastAsia="Times New Roman" w:hAnsi="Helvetica" w:cs="Helvetica"/>
          <w:color w:val="000000" w:themeColor="text1"/>
          <w:sz w:val="22"/>
          <w:szCs w:val="22"/>
        </w:rPr>
        <w:t xml:space="preserve"> </w:t>
      </w:r>
    </w:p>
    <w:p w14:paraId="50455D71" w14:textId="0774D73B" w:rsidR="00C30958" w:rsidRPr="00575204" w:rsidRDefault="00C30958" w:rsidP="00576081">
      <w:pPr>
        <w:rPr>
          <w:rFonts w:ascii="Helvetica" w:hAnsi="Helvetica" w:cs="Helvetica"/>
          <w:color w:val="000000" w:themeColor="text1"/>
          <w:sz w:val="22"/>
          <w:szCs w:val="22"/>
        </w:rPr>
      </w:pPr>
    </w:p>
    <w:p w14:paraId="00398E96" w14:textId="2DBEE6D3" w:rsidR="00A169E6" w:rsidRPr="00575204" w:rsidRDefault="00373EF8" w:rsidP="00C30958">
      <w:pPr>
        <w:rPr>
          <w:rFonts w:ascii="Helvetica" w:eastAsia="Times New Roman" w:hAnsi="Helvetica" w:cs="Helvetica"/>
          <w:color w:val="000000" w:themeColor="text1"/>
          <w:sz w:val="22"/>
          <w:szCs w:val="22"/>
        </w:rPr>
      </w:pPr>
      <w:r w:rsidRPr="00575204">
        <w:rPr>
          <w:rFonts w:ascii="Helvetica" w:eastAsia="Times New Roman" w:hAnsi="Helvetica" w:cs="Helvetica"/>
          <w:color w:val="000000" w:themeColor="text1"/>
          <w:sz w:val="22"/>
          <w:szCs w:val="22"/>
        </w:rPr>
        <w:t>As of early 2020</w:t>
      </w:r>
      <w:r w:rsidR="00A169E6" w:rsidRPr="00575204">
        <w:rPr>
          <w:rFonts w:ascii="Helvetica" w:eastAsia="Times New Roman" w:hAnsi="Helvetica" w:cs="Helvetica"/>
          <w:color w:val="000000" w:themeColor="text1"/>
          <w:sz w:val="22"/>
          <w:szCs w:val="22"/>
        </w:rPr>
        <w:t>,</w:t>
      </w:r>
      <w:r w:rsidRPr="00575204">
        <w:rPr>
          <w:rFonts w:ascii="Helvetica" w:eastAsia="Times New Roman" w:hAnsi="Helvetica" w:cs="Helvetica"/>
          <w:color w:val="000000" w:themeColor="text1"/>
          <w:sz w:val="22"/>
          <w:szCs w:val="22"/>
        </w:rPr>
        <w:t xml:space="preserve"> </w:t>
      </w:r>
      <w:r w:rsidRPr="00575204">
        <w:rPr>
          <w:rFonts w:ascii="Helvetica" w:eastAsia="Times New Roman" w:hAnsi="Helvetica" w:cs="Helvetica"/>
          <w:b/>
          <w:bCs/>
          <w:color w:val="000000" w:themeColor="text1"/>
          <w:sz w:val="22"/>
          <w:szCs w:val="22"/>
        </w:rPr>
        <w:t>800 solar process heat plants</w:t>
      </w:r>
      <w:r w:rsidRPr="00575204">
        <w:rPr>
          <w:rFonts w:ascii="Helvetica" w:eastAsia="Times New Roman" w:hAnsi="Helvetica" w:cs="Helvetica"/>
          <w:color w:val="000000" w:themeColor="text1"/>
          <w:sz w:val="22"/>
          <w:szCs w:val="22"/>
        </w:rPr>
        <w:t xml:space="preserve"> with a collector area of 1 million m</w:t>
      </w:r>
      <w:r w:rsidRPr="00575204">
        <w:rPr>
          <w:rFonts w:ascii="Helvetica" w:eastAsia="Times New Roman" w:hAnsi="Helvetica" w:cs="Helvetica"/>
          <w:color w:val="000000" w:themeColor="text1"/>
          <w:sz w:val="22"/>
          <w:szCs w:val="22"/>
          <w:vertAlign w:val="superscript"/>
        </w:rPr>
        <w:t>2</w:t>
      </w:r>
      <w:r w:rsidRPr="00575204">
        <w:rPr>
          <w:rFonts w:ascii="Helvetica" w:eastAsia="Times New Roman" w:hAnsi="Helvetica" w:cs="Helvetica"/>
          <w:color w:val="000000" w:themeColor="text1"/>
          <w:sz w:val="22"/>
          <w:szCs w:val="22"/>
        </w:rPr>
        <w:t xml:space="preserve"> were installed worldwide. </w:t>
      </w:r>
    </w:p>
    <w:p w14:paraId="504D7409" w14:textId="77777777" w:rsidR="00A169E6" w:rsidRPr="00575204" w:rsidRDefault="00A169E6" w:rsidP="00C30958">
      <w:pPr>
        <w:rPr>
          <w:rFonts w:ascii="Helvetica" w:eastAsia="Times New Roman" w:hAnsi="Helvetica" w:cs="Helvetica"/>
          <w:color w:val="000000" w:themeColor="text1"/>
          <w:sz w:val="22"/>
          <w:szCs w:val="22"/>
        </w:rPr>
      </w:pPr>
    </w:p>
    <w:p w14:paraId="17DE1DEF" w14:textId="489FCCC7" w:rsidR="00C30958" w:rsidRPr="00575204" w:rsidRDefault="00373EF8" w:rsidP="00FC3834">
      <w:pPr>
        <w:jc w:val="both"/>
        <w:rPr>
          <w:rFonts w:ascii="Helvetica" w:eastAsia="Times New Roman" w:hAnsi="Helvetica" w:cs="Helvetica"/>
          <w:color w:val="000000" w:themeColor="text1"/>
          <w:sz w:val="22"/>
          <w:szCs w:val="22"/>
        </w:rPr>
      </w:pPr>
      <w:r w:rsidRPr="00575204">
        <w:rPr>
          <w:rFonts w:ascii="Helvetica" w:eastAsia="Times New Roman" w:hAnsi="Helvetica" w:cs="Helvetica"/>
          <w:color w:val="000000" w:themeColor="text1"/>
          <w:sz w:val="22"/>
          <w:szCs w:val="22"/>
        </w:rPr>
        <w:t>Two new applications to note</w:t>
      </w:r>
      <w:r w:rsidR="00A169E6" w:rsidRPr="00575204">
        <w:rPr>
          <w:rFonts w:ascii="Helvetica" w:eastAsia="Times New Roman" w:hAnsi="Helvetica" w:cs="Helvetica"/>
          <w:color w:val="000000" w:themeColor="text1"/>
          <w:sz w:val="22"/>
          <w:szCs w:val="22"/>
        </w:rPr>
        <w:t xml:space="preserve"> in this sector</w:t>
      </w:r>
      <w:r w:rsidRPr="00575204">
        <w:rPr>
          <w:rFonts w:ascii="Helvetica" w:eastAsia="Times New Roman" w:hAnsi="Helvetica" w:cs="Helvetica"/>
          <w:color w:val="000000" w:themeColor="text1"/>
          <w:sz w:val="22"/>
          <w:szCs w:val="22"/>
        </w:rPr>
        <w:t xml:space="preserve"> are </w:t>
      </w:r>
      <w:r w:rsidRPr="00575204">
        <w:rPr>
          <w:rFonts w:ascii="Helvetica" w:eastAsia="Times New Roman" w:hAnsi="Helvetica" w:cs="Helvetica"/>
          <w:b/>
          <w:bCs/>
          <w:color w:val="000000" w:themeColor="text1"/>
          <w:sz w:val="22"/>
          <w:szCs w:val="22"/>
        </w:rPr>
        <w:t>solar heated greenhouses</w:t>
      </w:r>
      <w:r w:rsidR="00A169E6" w:rsidRPr="00575204">
        <w:rPr>
          <w:rFonts w:ascii="Helvetica" w:eastAsia="Times New Roman" w:hAnsi="Helvetica" w:cs="Helvetica"/>
          <w:b/>
          <w:bCs/>
          <w:color w:val="000000" w:themeColor="text1"/>
          <w:sz w:val="22"/>
          <w:szCs w:val="22"/>
        </w:rPr>
        <w:t xml:space="preserve">, </w:t>
      </w:r>
      <w:r w:rsidR="00FD54B1" w:rsidRPr="00575204">
        <w:rPr>
          <w:rFonts w:ascii="Helvetica" w:eastAsia="Times New Roman" w:hAnsi="Helvetica" w:cs="Helvetica"/>
          <w:color w:val="000000" w:themeColor="text1"/>
          <w:sz w:val="22"/>
          <w:szCs w:val="22"/>
        </w:rPr>
        <w:t xml:space="preserve">which include </w:t>
      </w:r>
      <w:r w:rsidR="00F2500D" w:rsidRPr="00575204">
        <w:rPr>
          <w:rFonts w:ascii="Helvetica" w:eastAsia="Times New Roman" w:hAnsi="Helvetica" w:cs="Helvetica"/>
          <w:color w:val="000000" w:themeColor="text1"/>
          <w:sz w:val="22"/>
          <w:szCs w:val="22"/>
        </w:rPr>
        <w:t>systems ranging from</w:t>
      </w:r>
      <w:r w:rsidR="00A169E6" w:rsidRPr="00575204">
        <w:rPr>
          <w:rFonts w:ascii="Helvetica" w:eastAsia="Times New Roman" w:hAnsi="Helvetica" w:cs="Helvetica"/>
          <w:color w:val="000000" w:themeColor="text1"/>
          <w:sz w:val="22"/>
          <w:szCs w:val="22"/>
        </w:rPr>
        <w:t xml:space="preserve"> 126 </w:t>
      </w:r>
      <w:r w:rsidR="00C30958" w:rsidRPr="00575204">
        <w:rPr>
          <w:rFonts w:ascii="Helvetica" w:eastAsia="Times New Roman" w:hAnsi="Helvetica" w:cs="Helvetica"/>
          <w:color w:val="000000" w:themeColor="text1"/>
          <w:sz w:val="22"/>
          <w:szCs w:val="22"/>
        </w:rPr>
        <w:t xml:space="preserve">m² </w:t>
      </w:r>
      <w:r w:rsidR="00A169E6" w:rsidRPr="00575204">
        <w:rPr>
          <w:rFonts w:ascii="Helvetica" w:eastAsia="Times New Roman" w:hAnsi="Helvetica" w:cs="Helvetica"/>
          <w:color w:val="000000" w:themeColor="text1"/>
          <w:sz w:val="22"/>
          <w:szCs w:val="22"/>
        </w:rPr>
        <w:t xml:space="preserve">collector area </w:t>
      </w:r>
      <w:r w:rsidR="00C30958" w:rsidRPr="00575204">
        <w:rPr>
          <w:rFonts w:ascii="Helvetica" w:eastAsia="Times New Roman" w:hAnsi="Helvetica" w:cs="Helvetica"/>
          <w:color w:val="000000" w:themeColor="text1"/>
          <w:sz w:val="22"/>
          <w:szCs w:val="22"/>
        </w:rPr>
        <w:t xml:space="preserve">to </w:t>
      </w:r>
      <w:r w:rsidR="00F2500D" w:rsidRPr="00575204">
        <w:rPr>
          <w:rFonts w:ascii="Helvetica" w:eastAsia="Times New Roman" w:hAnsi="Helvetica" w:cs="Helvetica"/>
          <w:color w:val="000000" w:themeColor="text1"/>
          <w:sz w:val="22"/>
          <w:szCs w:val="22"/>
        </w:rPr>
        <w:t>just over</w:t>
      </w:r>
      <w:r w:rsidR="00C30958" w:rsidRPr="00575204">
        <w:rPr>
          <w:rFonts w:ascii="Helvetica" w:eastAsia="Times New Roman" w:hAnsi="Helvetica" w:cs="Helvetica"/>
          <w:color w:val="000000" w:themeColor="text1"/>
          <w:sz w:val="22"/>
          <w:szCs w:val="22"/>
        </w:rPr>
        <w:t xml:space="preserve"> 1</w:t>
      </w:r>
      <w:r w:rsidR="00F2500D" w:rsidRPr="00575204">
        <w:rPr>
          <w:rFonts w:ascii="Helvetica" w:eastAsia="Times New Roman" w:hAnsi="Helvetica" w:cs="Helvetica"/>
          <w:color w:val="000000" w:themeColor="text1"/>
          <w:sz w:val="22"/>
          <w:szCs w:val="22"/>
        </w:rPr>
        <w:t>4</w:t>
      </w:r>
      <w:r w:rsidR="00C30958" w:rsidRPr="00575204">
        <w:rPr>
          <w:rFonts w:ascii="Helvetica" w:eastAsia="Times New Roman" w:hAnsi="Helvetica" w:cs="Helvetica"/>
          <w:color w:val="000000" w:themeColor="text1"/>
          <w:sz w:val="22"/>
          <w:szCs w:val="22"/>
        </w:rPr>
        <w:t>,000</w:t>
      </w:r>
      <w:r w:rsidR="00A169E6" w:rsidRPr="00575204">
        <w:rPr>
          <w:rFonts w:ascii="Helvetica" w:eastAsia="Times New Roman" w:hAnsi="Helvetica" w:cs="Helvetica"/>
          <w:color w:val="000000" w:themeColor="text1"/>
          <w:sz w:val="22"/>
          <w:szCs w:val="22"/>
        </w:rPr>
        <w:t xml:space="preserve"> </w:t>
      </w:r>
      <w:r w:rsidR="00C30958" w:rsidRPr="00575204">
        <w:rPr>
          <w:rFonts w:ascii="Helvetica" w:eastAsia="Times New Roman" w:hAnsi="Helvetica" w:cs="Helvetica"/>
          <w:color w:val="000000" w:themeColor="text1"/>
          <w:sz w:val="22"/>
          <w:szCs w:val="22"/>
        </w:rPr>
        <w:t xml:space="preserve">m² </w:t>
      </w:r>
      <w:r w:rsidR="00A169E6" w:rsidRPr="00575204">
        <w:rPr>
          <w:rFonts w:ascii="Helvetica" w:eastAsia="Times New Roman" w:hAnsi="Helvetica" w:cs="Helvetica"/>
          <w:color w:val="000000" w:themeColor="text1"/>
          <w:sz w:val="22"/>
          <w:szCs w:val="22"/>
        </w:rPr>
        <w:t xml:space="preserve">and </w:t>
      </w:r>
      <w:r w:rsidR="00A169E6" w:rsidRPr="00575204">
        <w:rPr>
          <w:rFonts w:ascii="Helvetica" w:eastAsia="Times New Roman" w:hAnsi="Helvetica" w:cs="Helvetica"/>
          <w:b/>
          <w:bCs/>
          <w:color w:val="000000" w:themeColor="text1"/>
          <w:sz w:val="22"/>
          <w:szCs w:val="22"/>
        </w:rPr>
        <w:t>solar heated gas pressure control systems</w:t>
      </w:r>
      <w:r w:rsidR="00A169E6" w:rsidRPr="00575204">
        <w:rPr>
          <w:rFonts w:ascii="Helvetica" w:eastAsia="Times New Roman" w:hAnsi="Helvetica" w:cs="Helvetica"/>
          <w:color w:val="000000" w:themeColor="text1"/>
          <w:sz w:val="22"/>
          <w:szCs w:val="22"/>
        </w:rPr>
        <w:t xml:space="preserve">, which use solar to </w:t>
      </w:r>
      <w:r w:rsidR="00C30958" w:rsidRPr="00575204">
        <w:rPr>
          <w:rFonts w:ascii="Helvetica" w:eastAsia="Times New Roman" w:hAnsi="Helvetica" w:cs="Helvetica"/>
          <w:color w:val="000000" w:themeColor="text1"/>
          <w:sz w:val="22"/>
          <w:szCs w:val="22"/>
        </w:rPr>
        <w:t xml:space="preserve">heat natural gas at gas pressure regulation stations during pipeline transportation, an </w:t>
      </w:r>
      <w:r w:rsidR="00FD54B1" w:rsidRPr="00575204">
        <w:rPr>
          <w:rFonts w:ascii="Helvetica" w:eastAsia="Times New Roman" w:hAnsi="Helvetica" w:cs="Helvetica"/>
          <w:color w:val="000000" w:themeColor="text1"/>
          <w:sz w:val="22"/>
          <w:szCs w:val="22"/>
        </w:rPr>
        <w:t>interesting</w:t>
      </w:r>
      <w:r w:rsidR="00C30958" w:rsidRPr="00575204">
        <w:rPr>
          <w:rFonts w:ascii="Helvetica" w:eastAsia="Times New Roman" w:hAnsi="Helvetica" w:cs="Helvetica"/>
          <w:color w:val="000000" w:themeColor="text1"/>
          <w:sz w:val="22"/>
          <w:szCs w:val="22"/>
        </w:rPr>
        <w:t xml:space="preserve"> niche application being used in several systems in Germany.</w:t>
      </w:r>
    </w:p>
    <w:p w14:paraId="46238819" w14:textId="77777777" w:rsidR="00F2500D" w:rsidRPr="00575204" w:rsidRDefault="00F2500D" w:rsidP="00C30958">
      <w:pPr>
        <w:rPr>
          <w:rFonts w:ascii="Helvetica" w:eastAsia="Times New Roman" w:hAnsi="Helvetica" w:cs="Helvetica"/>
          <w:color w:val="000000" w:themeColor="text1"/>
          <w:sz w:val="22"/>
          <w:szCs w:val="22"/>
        </w:rPr>
      </w:pPr>
    </w:p>
    <w:p w14:paraId="59EB2160" w14:textId="34986B6D" w:rsidR="00F2500D" w:rsidRPr="00575204" w:rsidRDefault="00C52959" w:rsidP="00C30958">
      <w:pPr>
        <w:rPr>
          <w:rFonts w:ascii="Helvetica" w:eastAsia="Times New Roman" w:hAnsi="Helvetica" w:cs="Helvetica"/>
          <w:color w:val="000000" w:themeColor="text1"/>
          <w:sz w:val="22"/>
          <w:szCs w:val="22"/>
        </w:rPr>
      </w:pPr>
      <w:r w:rsidRPr="00575204">
        <w:rPr>
          <w:rFonts w:ascii="Helvetica" w:eastAsia="Times New Roman" w:hAnsi="Helvetica" w:cs="Helvetica"/>
          <w:noProof/>
          <w:color w:val="000000" w:themeColor="text1"/>
          <w:sz w:val="22"/>
          <w:szCs w:val="22"/>
        </w:rPr>
        <w:drawing>
          <wp:inline distT="0" distB="0" distL="0" distR="0" wp14:anchorId="0684CD04" wp14:editId="19E21CDC">
            <wp:extent cx="3949430" cy="2962073"/>
            <wp:effectExtent l="12700" t="12700" r="13335" b="10160"/>
            <wp:docPr id="9" name="Picture 9" descr="The roof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p-190513-01_G2energy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9285" cy="2969464"/>
                    </a:xfrm>
                    <a:prstGeom prst="rect">
                      <a:avLst/>
                    </a:prstGeom>
                    <a:ln>
                      <a:solidFill>
                        <a:schemeClr val="tx1">
                          <a:lumMod val="50000"/>
                          <a:lumOff val="50000"/>
                        </a:schemeClr>
                      </a:solidFill>
                    </a:ln>
                  </pic:spPr>
                </pic:pic>
              </a:graphicData>
            </a:graphic>
          </wp:inline>
        </w:drawing>
      </w:r>
    </w:p>
    <w:p w14:paraId="05597CD4" w14:textId="5F339B49" w:rsidR="00825D8E" w:rsidRPr="00FC3834" w:rsidRDefault="006424E3" w:rsidP="00FC3834">
      <w:pPr>
        <w:adjustRightInd w:val="0"/>
        <w:spacing w:before="120"/>
        <w:rPr>
          <w:rFonts w:ascii="Helvetica" w:hAnsi="Helvetica" w:cs="Helvetica"/>
          <w:b/>
          <w:bCs/>
          <w:color w:val="000000" w:themeColor="text1"/>
          <w:sz w:val="18"/>
          <w:szCs w:val="18"/>
        </w:rPr>
      </w:pPr>
      <w:r w:rsidRPr="00575204">
        <w:rPr>
          <w:rFonts w:ascii="Helvetica" w:eastAsia="Times New Roman" w:hAnsi="Helvetica" w:cs="Helvetica"/>
          <w:b/>
          <w:bCs/>
          <w:color w:val="000000" w:themeColor="text1"/>
          <w:sz w:val="18"/>
          <w:szCs w:val="18"/>
        </w:rPr>
        <w:t xml:space="preserve">A 6.5 </w:t>
      </w:r>
      <w:proofErr w:type="spellStart"/>
      <w:r w:rsidRPr="00575204">
        <w:rPr>
          <w:rFonts w:ascii="Helvetica" w:eastAsia="Times New Roman" w:hAnsi="Helvetica" w:cs="Helvetica"/>
          <w:b/>
          <w:bCs/>
          <w:color w:val="000000" w:themeColor="text1"/>
          <w:sz w:val="18"/>
          <w:szCs w:val="18"/>
        </w:rPr>
        <w:t>MWth</w:t>
      </w:r>
      <w:proofErr w:type="spellEnd"/>
      <w:r w:rsidRPr="00575204">
        <w:rPr>
          <w:rFonts w:ascii="Helvetica" w:eastAsia="Times New Roman" w:hAnsi="Helvetica" w:cs="Helvetica"/>
          <w:b/>
          <w:bCs/>
          <w:color w:val="000000" w:themeColor="text1"/>
          <w:sz w:val="18"/>
          <w:szCs w:val="18"/>
        </w:rPr>
        <w:t xml:space="preserve"> collector field heats a greenhouse in </w:t>
      </w:r>
      <w:proofErr w:type="spellStart"/>
      <w:r w:rsidRPr="00575204">
        <w:rPr>
          <w:rFonts w:ascii="Helvetica" w:hAnsi="Helvetica" w:cs="Helvetica"/>
          <w:b/>
          <w:bCs/>
          <w:color w:val="000000" w:themeColor="text1"/>
          <w:sz w:val="18"/>
          <w:szCs w:val="18"/>
        </w:rPr>
        <w:t>Heerhugowaard</w:t>
      </w:r>
      <w:proofErr w:type="spellEnd"/>
      <w:r w:rsidRPr="00575204">
        <w:rPr>
          <w:rFonts w:ascii="Helvetica" w:hAnsi="Helvetica" w:cs="Helvetica"/>
          <w:b/>
          <w:bCs/>
          <w:color w:val="000000" w:themeColor="text1"/>
          <w:sz w:val="18"/>
          <w:szCs w:val="18"/>
        </w:rPr>
        <w:t>,</w:t>
      </w:r>
      <w:r w:rsidR="00FC3834">
        <w:rPr>
          <w:rFonts w:ascii="Helvetica" w:hAnsi="Helvetica" w:cs="Helvetica"/>
          <w:b/>
          <w:bCs/>
          <w:color w:val="000000" w:themeColor="text1"/>
          <w:sz w:val="18"/>
          <w:szCs w:val="18"/>
        </w:rPr>
        <w:t xml:space="preserve"> </w:t>
      </w:r>
      <w:r w:rsidR="00FD54B1" w:rsidRPr="00575204">
        <w:rPr>
          <w:rFonts w:ascii="Helvetica" w:hAnsi="Helvetica" w:cs="Helvetica"/>
          <w:b/>
          <w:bCs/>
          <w:color w:val="000000" w:themeColor="text1"/>
          <w:sz w:val="18"/>
          <w:szCs w:val="18"/>
        </w:rPr>
        <w:t xml:space="preserve">the </w:t>
      </w:r>
      <w:r w:rsidRPr="00575204">
        <w:rPr>
          <w:rFonts w:ascii="Helvetica" w:hAnsi="Helvetica" w:cs="Helvetica"/>
          <w:b/>
          <w:bCs/>
          <w:color w:val="000000" w:themeColor="text1"/>
          <w:sz w:val="18"/>
          <w:szCs w:val="18"/>
        </w:rPr>
        <w:t>Netherlands</w:t>
      </w:r>
      <w:r w:rsidR="00FD54B1" w:rsidRPr="00575204">
        <w:rPr>
          <w:rFonts w:ascii="Helvetica" w:hAnsi="Helvetica" w:cs="Helvetica"/>
          <w:b/>
          <w:bCs/>
          <w:color w:val="000000" w:themeColor="text1"/>
          <w:sz w:val="18"/>
          <w:szCs w:val="18"/>
        </w:rPr>
        <w:t>,</w:t>
      </w:r>
      <w:r w:rsidRPr="00575204">
        <w:rPr>
          <w:rFonts w:ascii="Helvetica" w:hAnsi="Helvetica" w:cs="Helvetica"/>
          <w:b/>
          <w:bCs/>
          <w:color w:val="000000" w:themeColor="text1"/>
          <w:sz w:val="18"/>
          <w:szCs w:val="18"/>
        </w:rPr>
        <w:t xml:space="preserve"> since 2019</w:t>
      </w:r>
      <w:r w:rsidR="00572693" w:rsidRPr="00575204">
        <w:rPr>
          <w:rFonts w:ascii="Helvetica" w:hAnsi="Helvetica" w:cs="Helvetica"/>
          <w:b/>
          <w:bCs/>
          <w:color w:val="000000" w:themeColor="text1"/>
          <w:sz w:val="18"/>
          <w:szCs w:val="18"/>
        </w:rPr>
        <w:t xml:space="preserve">. </w:t>
      </w:r>
      <w:r w:rsidR="00572693" w:rsidRPr="00575204">
        <w:rPr>
          <w:rFonts w:ascii="Helvetica" w:hAnsi="Helvetica" w:cs="Helvetica"/>
          <w:color w:val="000000" w:themeColor="text1"/>
          <w:sz w:val="18"/>
          <w:szCs w:val="18"/>
        </w:rPr>
        <w:t>Photo: G2 Energy</w:t>
      </w:r>
    </w:p>
    <w:p w14:paraId="5E38ACAC" w14:textId="77777777" w:rsidR="00825D8E" w:rsidRPr="00575204" w:rsidRDefault="00825D8E" w:rsidP="00576081">
      <w:pPr>
        <w:adjustRightInd w:val="0"/>
        <w:rPr>
          <w:rFonts w:ascii="Helvetica" w:eastAsia="Times New Roman" w:hAnsi="Helvetica" w:cs="Helvetica"/>
          <w:b/>
          <w:bCs/>
          <w:color w:val="000000" w:themeColor="text1"/>
          <w:sz w:val="22"/>
          <w:szCs w:val="22"/>
        </w:rPr>
      </w:pPr>
    </w:p>
    <w:p w14:paraId="34556563" w14:textId="217A4A54" w:rsidR="0079500B" w:rsidRPr="00575204" w:rsidRDefault="00FF64C3" w:rsidP="00576081">
      <w:pPr>
        <w:adjustRightInd w:val="0"/>
        <w:rPr>
          <w:rFonts w:ascii="Helvetica" w:eastAsia="Times New Roman" w:hAnsi="Helvetica" w:cs="Helvetica"/>
          <w:b/>
          <w:bCs/>
          <w:color w:val="000000" w:themeColor="text1"/>
          <w:sz w:val="22"/>
          <w:szCs w:val="22"/>
        </w:rPr>
      </w:pPr>
      <w:r w:rsidRPr="00575204">
        <w:rPr>
          <w:rFonts w:ascii="Helvetica" w:eastAsia="Times New Roman" w:hAnsi="Helvetica" w:cs="Helvetica"/>
          <w:b/>
          <w:bCs/>
          <w:color w:val="000000" w:themeColor="text1"/>
          <w:sz w:val="22"/>
          <w:szCs w:val="22"/>
        </w:rPr>
        <w:t xml:space="preserve">Heat and </w:t>
      </w:r>
      <w:r w:rsidR="00111D0C" w:rsidRPr="00575204">
        <w:rPr>
          <w:rFonts w:ascii="Helvetica" w:eastAsia="Times New Roman" w:hAnsi="Helvetica" w:cs="Helvetica"/>
          <w:b/>
          <w:bCs/>
          <w:color w:val="000000" w:themeColor="text1"/>
          <w:sz w:val="22"/>
          <w:szCs w:val="22"/>
        </w:rPr>
        <w:t>Electricity</w:t>
      </w:r>
      <w:r w:rsidRPr="00575204">
        <w:rPr>
          <w:rFonts w:ascii="Helvetica" w:eastAsia="Times New Roman" w:hAnsi="Helvetica" w:cs="Helvetica"/>
          <w:b/>
          <w:bCs/>
          <w:color w:val="000000" w:themeColor="text1"/>
          <w:sz w:val="22"/>
          <w:szCs w:val="22"/>
        </w:rPr>
        <w:t xml:space="preserve"> from the </w:t>
      </w:r>
      <w:r w:rsidR="00111D0C" w:rsidRPr="00575204">
        <w:rPr>
          <w:rFonts w:ascii="Helvetica" w:eastAsia="Times New Roman" w:hAnsi="Helvetica" w:cs="Helvetica"/>
          <w:b/>
          <w:bCs/>
          <w:color w:val="000000" w:themeColor="text1"/>
          <w:sz w:val="22"/>
          <w:szCs w:val="22"/>
        </w:rPr>
        <w:t>S</w:t>
      </w:r>
      <w:r w:rsidRPr="00575204">
        <w:rPr>
          <w:rFonts w:ascii="Helvetica" w:eastAsia="Times New Roman" w:hAnsi="Helvetica" w:cs="Helvetica"/>
          <w:b/>
          <w:bCs/>
          <w:color w:val="000000" w:themeColor="text1"/>
          <w:sz w:val="22"/>
          <w:szCs w:val="22"/>
        </w:rPr>
        <w:t xml:space="preserve">ame </w:t>
      </w:r>
      <w:r w:rsidR="00111D0C" w:rsidRPr="00575204">
        <w:rPr>
          <w:rFonts w:ascii="Helvetica" w:eastAsia="Times New Roman" w:hAnsi="Helvetica" w:cs="Helvetica"/>
          <w:b/>
          <w:bCs/>
          <w:color w:val="000000" w:themeColor="text1"/>
          <w:sz w:val="22"/>
          <w:szCs w:val="22"/>
        </w:rPr>
        <w:t>R</w:t>
      </w:r>
      <w:r w:rsidRPr="00575204">
        <w:rPr>
          <w:rFonts w:ascii="Helvetica" w:eastAsia="Times New Roman" w:hAnsi="Helvetica" w:cs="Helvetica"/>
          <w:b/>
          <w:bCs/>
          <w:color w:val="000000" w:themeColor="text1"/>
          <w:sz w:val="22"/>
          <w:szCs w:val="22"/>
        </w:rPr>
        <w:t>oof</w:t>
      </w:r>
    </w:p>
    <w:p w14:paraId="17124CC9" w14:textId="5DB5EACA" w:rsidR="005B34D4" w:rsidRDefault="00FF64C3" w:rsidP="00134F3E">
      <w:pPr>
        <w:adjustRightInd w:val="0"/>
        <w:jc w:val="both"/>
        <w:rPr>
          <w:rFonts w:ascii="Helvetica" w:hAnsi="Helvetica" w:cs="Helvetica"/>
          <w:color w:val="000000" w:themeColor="text1"/>
          <w:sz w:val="22"/>
          <w:szCs w:val="22"/>
        </w:rPr>
      </w:pPr>
      <w:r w:rsidRPr="00575204">
        <w:rPr>
          <w:rFonts w:ascii="Helvetica" w:hAnsi="Helvetica" w:cs="Helvetica"/>
          <w:color w:val="000000" w:themeColor="text1"/>
          <w:sz w:val="22"/>
          <w:szCs w:val="22"/>
        </w:rPr>
        <w:t>For the second time</w:t>
      </w:r>
      <w:r w:rsidR="00FD54B1" w:rsidRPr="00575204">
        <w:rPr>
          <w:rFonts w:ascii="Helvetica" w:hAnsi="Helvetica" w:cs="Helvetica"/>
          <w:color w:val="000000" w:themeColor="text1"/>
          <w:sz w:val="22"/>
          <w:szCs w:val="22"/>
        </w:rPr>
        <w:t>,</w:t>
      </w:r>
      <w:r w:rsidRPr="00575204">
        <w:rPr>
          <w:rFonts w:ascii="Helvetica" w:hAnsi="Helvetica" w:cs="Helvetica"/>
          <w:color w:val="000000" w:themeColor="text1"/>
          <w:sz w:val="22"/>
          <w:szCs w:val="22"/>
        </w:rPr>
        <w:t xml:space="preserve"> </w:t>
      </w:r>
      <w:r w:rsidR="00EB5C9C" w:rsidRPr="00575204">
        <w:rPr>
          <w:rFonts w:ascii="Helvetica" w:hAnsi="Helvetica" w:cs="Helvetica"/>
          <w:color w:val="000000" w:themeColor="text1"/>
          <w:sz w:val="22"/>
          <w:szCs w:val="22"/>
        </w:rPr>
        <w:t xml:space="preserve">Solar Heat Worldwide carried out a market survey among </w:t>
      </w:r>
      <w:r w:rsidR="0079500B" w:rsidRPr="00575204">
        <w:rPr>
          <w:rFonts w:ascii="Helvetica" w:hAnsi="Helvetica" w:cs="Helvetica"/>
          <w:color w:val="000000" w:themeColor="text1"/>
          <w:sz w:val="22"/>
          <w:szCs w:val="22"/>
        </w:rPr>
        <w:t>Photovoltaic-Thermal (PVT) collector</w:t>
      </w:r>
      <w:r w:rsidR="00EB5C9C" w:rsidRPr="00575204">
        <w:rPr>
          <w:rFonts w:ascii="Helvetica" w:hAnsi="Helvetica" w:cs="Helvetica"/>
          <w:color w:val="000000" w:themeColor="text1"/>
          <w:sz w:val="22"/>
          <w:szCs w:val="22"/>
        </w:rPr>
        <w:t xml:space="preserve"> manufacturers. </w:t>
      </w:r>
      <w:r w:rsidR="001F068E" w:rsidRPr="00575204">
        <w:rPr>
          <w:rFonts w:ascii="Helvetica" w:hAnsi="Helvetica" w:cs="Helvetica"/>
          <w:color w:val="000000" w:themeColor="text1"/>
          <w:sz w:val="22"/>
          <w:szCs w:val="22"/>
        </w:rPr>
        <w:t>A PVT system</w:t>
      </w:r>
      <w:r w:rsidR="00EB5C9C" w:rsidRPr="00575204">
        <w:rPr>
          <w:rFonts w:ascii="Helvetica" w:hAnsi="Helvetica" w:cs="Helvetica"/>
          <w:color w:val="000000" w:themeColor="text1"/>
          <w:sz w:val="22"/>
          <w:szCs w:val="22"/>
        </w:rPr>
        <w:t xml:space="preserve"> </w:t>
      </w:r>
      <w:r w:rsidR="001F068E" w:rsidRPr="00575204">
        <w:rPr>
          <w:rFonts w:ascii="Helvetica" w:hAnsi="Helvetica" w:cs="Helvetica"/>
          <w:color w:val="000000" w:themeColor="text1"/>
          <w:sz w:val="22"/>
          <w:szCs w:val="22"/>
        </w:rPr>
        <w:t xml:space="preserve">is unique in that it </w:t>
      </w:r>
      <w:r w:rsidR="0079500B" w:rsidRPr="00575204">
        <w:rPr>
          <w:rFonts w:ascii="Helvetica" w:hAnsi="Helvetica" w:cs="Helvetica"/>
          <w:color w:val="000000" w:themeColor="text1"/>
          <w:sz w:val="22"/>
          <w:szCs w:val="22"/>
        </w:rPr>
        <w:t>combine</w:t>
      </w:r>
      <w:r w:rsidR="001F068E" w:rsidRPr="00575204">
        <w:rPr>
          <w:rFonts w:ascii="Helvetica" w:hAnsi="Helvetica" w:cs="Helvetica"/>
          <w:color w:val="000000" w:themeColor="text1"/>
          <w:sz w:val="22"/>
          <w:szCs w:val="22"/>
        </w:rPr>
        <w:t>s</w:t>
      </w:r>
      <w:r w:rsidR="0079500B" w:rsidRPr="00575204">
        <w:rPr>
          <w:rFonts w:ascii="Helvetica" w:hAnsi="Helvetica" w:cs="Helvetica"/>
          <w:color w:val="000000" w:themeColor="text1"/>
          <w:sz w:val="22"/>
          <w:szCs w:val="22"/>
        </w:rPr>
        <w:t xml:space="preserve"> the production of both types of solar energy – solar heat and solar electricity, thus reaching higher yields per area. This application is particularly valuable when the available roof area is limited, but a climate-neutral energy supply is wanted. </w:t>
      </w:r>
    </w:p>
    <w:p w14:paraId="2CB4DD5F" w14:textId="319D62F3" w:rsidR="005B34D4" w:rsidRDefault="005B34D4" w:rsidP="00AF6E40">
      <w:pPr>
        <w:adjustRightInd w:val="0"/>
        <w:rPr>
          <w:rFonts w:ascii="Helvetica" w:hAnsi="Helvetica" w:cs="Helvetica"/>
          <w:color w:val="000000" w:themeColor="text1"/>
          <w:sz w:val="22"/>
          <w:szCs w:val="22"/>
        </w:rPr>
      </w:pPr>
    </w:p>
    <w:p w14:paraId="1D26D1D1" w14:textId="2F7654BF" w:rsidR="003606FA" w:rsidRDefault="0079500B" w:rsidP="00FC3834">
      <w:pPr>
        <w:pStyle w:val="StandardWeb"/>
        <w:widowControl w:val="0"/>
        <w:spacing w:before="0" w:beforeAutospacing="0" w:after="0" w:afterAutospacing="0"/>
        <w:jc w:val="both"/>
        <w:rPr>
          <w:rFonts w:ascii="Helvetica" w:hAnsi="Helvetica" w:cs="Helvetica"/>
          <w:noProof/>
          <w:color w:val="000000" w:themeColor="text1"/>
          <w:sz w:val="22"/>
          <w:szCs w:val="22"/>
        </w:rPr>
      </w:pPr>
      <w:r w:rsidRPr="00575204">
        <w:rPr>
          <w:rFonts w:ascii="Helvetica" w:hAnsi="Helvetica" w:cs="Helvetica"/>
          <w:color w:val="000000" w:themeColor="text1"/>
          <w:sz w:val="22"/>
          <w:szCs w:val="22"/>
        </w:rPr>
        <w:t>The PVT market is gaining momentum in several European countries</w:t>
      </w:r>
      <w:r w:rsidR="004B3578">
        <w:rPr>
          <w:rFonts w:ascii="Helvetica" w:hAnsi="Helvetica" w:cs="Helvetica"/>
          <w:color w:val="000000" w:themeColor="text1"/>
          <w:sz w:val="22"/>
          <w:szCs w:val="22"/>
        </w:rPr>
        <w:t xml:space="preserve">. </w:t>
      </w:r>
      <w:r w:rsidRPr="00575204">
        <w:rPr>
          <w:rFonts w:ascii="Helvetica" w:hAnsi="Helvetica" w:cs="Helvetica"/>
          <w:color w:val="000000" w:themeColor="text1"/>
          <w:sz w:val="22"/>
          <w:szCs w:val="22"/>
        </w:rPr>
        <w:t xml:space="preserve">58% of the global </w:t>
      </w:r>
      <w:r w:rsidR="003A488A" w:rsidRPr="00575204">
        <w:rPr>
          <w:rFonts w:ascii="Helvetica" w:hAnsi="Helvetica" w:cs="Helvetica"/>
          <w:color w:val="000000" w:themeColor="text1"/>
          <w:sz w:val="22"/>
          <w:szCs w:val="22"/>
        </w:rPr>
        <w:t>installations</w:t>
      </w:r>
      <w:r w:rsidR="004B3578">
        <w:rPr>
          <w:rFonts w:ascii="Helvetica" w:hAnsi="Helvetica" w:cs="Helvetica"/>
          <w:color w:val="000000" w:themeColor="text1"/>
          <w:sz w:val="22"/>
          <w:szCs w:val="22"/>
        </w:rPr>
        <w:t xml:space="preserve"> are based in Europe</w:t>
      </w:r>
      <w:r w:rsidRPr="00575204">
        <w:rPr>
          <w:rFonts w:ascii="Helvetica" w:hAnsi="Helvetica" w:cs="Helvetica"/>
          <w:color w:val="000000" w:themeColor="text1"/>
          <w:sz w:val="22"/>
          <w:szCs w:val="22"/>
        </w:rPr>
        <w:t xml:space="preserve">, of which 41% </w:t>
      </w:r>
      <w:r w:rsidR="00111D0C" w:rsidRPr="00575204">
        <w:rPr>
          <w:rFonts w:ascii="Helvetica" w:hAnsi="Helvetica" w:cs="Helvetica"/>
          <w:color w:val="000000" w:themeColor="text1"/>
          <w:sz w:val="22"/>
          <w:szCs w:val="22"/>
        </w:rPr>
        <w:t xml:space="preserve">are </w:t>
      </w:r>
      <w:r w:rsidRPr="00575204">
        <w:rPr>
          <w:rFonts w:ascii="Helvetica" w:hAnsi="Helvetica" w:cs="Helvetica"/>
          <w:color w:val="000000" w:themeColor="text1"/>
          <w:sz w:val="22"/>
          <w:szCs w:val="22"/>
        </w:rPr>
        <w:t xml:space="preserve">in France. </w:t>
      </w:r>
      <w:r w:rsidR="003A488A" w:rsidRPr="00575204">
        <w:rPr>
          <w:rFonts w:ascii="Helvetica" w:hAnsi="Helvetica" w:cs="Helvetica"/>
          <w:color w:val="000000" w:themeColor="text1"/>
          <w:sz w:val="22"/>
          <w:szCs w:val="22"/>
        </w:rPr>
        <w:t>Asia, excluding China, follow</w:t>
      </w:r>
      <w:r w:rsidR="00111D0C" w:rsidRPr="00575204">
        <w:rPr>
          <w:rFonts w:ascii="Helvetica" w:hAnsi="Helvetica" w:cs="Helvetica"/>
          <w:color w:val="000000" w:themeColor="text1"/>
          <w:sz w:val="22"/>
          <w:szCs w:val="22"/>
        </w:rPr>
        <w:t>s</w:t>
      </w:r>
      <w:r w:rsidR="003A488A" w:rsidRPr="00575204">
        <w:rPr>
          <w:rFonts w:ascii="Helvetica" w:hAnsi="Helvetica" w:cs="Helvetica"/>
          <w:color w:val="000000" w:themeColor="text1"/>
          <w:sz w:val="22"/>
          <w:szCs w:val="22"/>
        </w:rPr>
        <w:t xml:space="preserve"> with 24% of the installations and then China with 11%. </w:t>
      </w:r>
      <w:r w:rsidR="00806FCA" w:rsidRPr="00575204">
        <w:rPr>
          <w:rFonts w:ascii="Helvetica" w:hAnsi="Helvetica"/>
          <w:color w:val="000000" w:themeColor="text1"/>
          <w:sz w:val="22"/>
          <w:szCs w:val="22"/>
        </w:rPr>
        <w:t xml:space="preserve">Total PVT capacity by the end of 2019 reached </w:t>
      </w:r>
      <w:r w:rsidR="00806FCA" w:rsidRPr="00575204">
        <w:rPr>
          <w:rFonts w:ascii="Helvetica" w:hAnsi="Helvetica" w:cs="Helvetica"/>
          <w:color w:val="000000" w:themeColor="text1"/>
          <w:sz w:val="22"/>
          <w:szCs w:val="22"/>
        </w:rPr>
        <w:t>606 MW</w:t>
      </w:r>
      <w:proofErr w:type="spellStart"/>
      <w:r w:rsidR="00806FCA" w:rsidRPr="00575204">
        <w:rPr>
          <w:rFonts w:ascii="Helvetica" w:hAnsi="Helvetica" w:cs="Helvetica"/>
          <w:color w:val="000000" w:themeColor="text1"/>
          <w:position w:val="-2"/>
          <w:sz w:val="22"/>
          <w:szCs w:val="22"/>
        </w:rPr>
        <w:t>th</w:t>
      </w:r>
      <w:proofErr w:type="spellEnd"/>
      <w:r w:rsidR="00806FCA" w:rsidRPr="00575204">
        <w:rPr>
          <w:rFonts w:ascii="Helvetica" w:hAnsi="Helvetica" w:cs="Helvetica"/>
          <w:color w:val="000000" w:themeColor="text1"/>
          <w:position w:val="-2"/>
          <w:sz w:val="22"/>
          <w:szCs w:val="22"/>
        </w:rPr>
        <w:t xml:space="preserve"> </w:t>
      </w:r>
      <w:r w:rsidR="00806FCA" w:rsidRPr="00575204">
        <w:rPr>
          <w:rFonts w:ascii="Helvetica" w:hAnsi="Helvetica" w:cs="Helvetica"/>
          <w:color w:val="000000" w:themeColor="text1"/>
          <w:sz w:val="22"/>
          <w:szCs w:val="22"/>
        </w:rPr>
        <w:t xml:space="preserve">and the </w:t>
      </w:r>
      <w:r w:rsidR="00806FCA" w:rsidRPr="00575204">
        <w:rPr>
          <w:rFonts w:ascii="Helvetica" w:hAnsi="Helvetica" w:cs="Helvetica"/>
          <w:b/>
          <w:bCs/>
          <w:color w:val="000000" w:themeColor="text1"/>
          <w:sz w:val="22"/>
          <w:szCs w:val="22"/>
        </w:rPr>
        <w:t>PV power</w:t>
      </w:r>
      <w:r w:rsidR="00806FCA" w:rsidRPr="00575204">
        <w:rPr>
          <w:rFonts w:ascii="Helvetica" w:hAnsi="Helvetica" w:cs="Helvetica"/>
          <w:color w:val="000000" w:themeColor="text1"/>
          <w:sz w:val="22"/>
          <w:szCs w:val="22"/>
        </w:rPr>
        <w:t xml:space="preserve"> was 208 MW</w:t>
      </w:r>
      <w:r w:rsidR="00806FCA" w:rsidRPr="00575204">
        <w:rPr>
          <w:rFonts w:ascii="Helvetica" w:hAnsi="Helvetica" w:cs="Helvetica"/>
          <w:color w:val="000000" w:themeColor="text1"/>
          <w:position w:val="-2"/>
          <w:sz w:val="22"/>
          <w:szCs w:val="22"/>
        </w:rPr>
        <w:t xml:space="preserve">peak </w:t>
      </w:r>
      <w:r w:rsidR="00806FCA" w:rsidRPr="00575204">
        <w:rPr>
          <w:rFonts w:ascii="Helvetica" w:hAnsi="Helvetica" w:cs="Helvetica"/>
          <w:color w:val="000000" w:themeColor="text1"/>
          <w:sz w:val="22"/>
          <w:szCs w:val="22"/>
        </w:rPr>
        <w:t xml:space="preserve">worldwide, an increase of 9% compared to </w:t>
      </w:r>
      <w:r w:rsidR="00FD54B1" w:rsidRPr="00575204">
        <w:rPr>
          <w:rFonts w:ascii="Helvetica" w:hAnsi="Helvetica" w:cs="Helvetica"/>
          <w:color w:val="000000" w:themeColor="text1"/>
          <w:sz w:val="22"/>
          <w:szCs w:val="22"/>
        </w:rPr>
        <w:t xml:space="preserve">the </w:t>
      </w:r>
      <w:r w:rsidR="00806FCA" w:rsidRPr="00575204">
        <w:rPr>
          <w:rFonts w:ascii="Helvetica" w:hAnsi="Helvetica" w:cs="Helvetica"/>
          <w:color w:val="000000" w:themeColor="text1"/>
          <w:sz w:val="22"/>
          <w:szCs w:val="22"/>
        </w:rPr>
        <w:t>end of 2018.</w:t>
      </w:r>
      <w:r w:rsidR="00575204" w:rsidRPr="00575204">
        <w:rPr>
          <w:rFonts w:ascii="Helvetica" w:hAnsi="Helvetica" w:cs="Helvetica"/>
          <w:noProof/>
          <w:color w:val="000000" w:themeColor="text1"/>
          <w:sz w:val="22"/>
          <w:szCs w:val="22"/>
        </w:rPr>
        <w:t xml:space="preserve"> </w:t>
      </w:r>
    </w:p>
    <w:p w14:paraId="55FE5392" w14:textId="77777777" w:rsidR="00AF6E40" w:rsidRPr="00575204" w:rsidRDefault="00AF6E40" w:rsidP="00FC3834">
      <w:pPr>
        <w:pStyle w:val="StandardWeb"/>
        <w:widowControl w:val="0"/>
        <w:spacing w:before="0" w:beforeAutospacing="0" w:after="0" w:afterAutospacing="0"/>
        <w:rPr>
          <w:rFonts w:ascii="Helvetica" w:hAnsi="Helvetica" w:cs="Helvetica"/>
          <w:color w:val="000000" w:themeColor="text1"/>
          <w:sz w:val="22"/>
          <w:szCs w:val="22"/>
        </w:rPr>
      </w:pPr>
    </w:p>
    <w:p w14:paraId="0524F67A" w14:textId="267CCEA1" w:rsidR="00576081" w:rsidRPr="00575204" w:rsidRDefault="00576081" w:rsidP="00FC3834">
      <w:pPr>
        <w:pStyle w:val="StandardWeb"/>
        <w:widowControl w:val="0"/>
        <w:spacing w:before="0" w:beforeAutospacing="0" w:after="0" w:afterAutospacing="0"/>
        <w:rPr>
          <w:rFonts w:ascii="Helvetica" w:hAnsi="Helvetica" w:cs="Helvetica"/>
          <w:b/>
          <w:bCs/>
          <w:color w:val="7F7F7F" w:themeColor="text1" w:themeTint="80"/>
          <w:sz w:val="20"/>
          <w:szCs w:val="20"/>
        </w:rPr>
      </w:pPr>
      <w:r w:rsidRPr="00575204">
        <w:rPr>
          <w:rFonts w:ascii="Helvetica" w:hAnsi="Helvetica" w:cs="Helvetica"/>
          <w:b/>
          <w:bCs/>
          <w:color w:val="000000" w:themeColor="text1"/>
          <w:sz w:val="22"/>
          <w:szCs w:val="22"/>
        </w:rPr>
        <w:t>Solar Heat Worldwide</w:t>
      </w:r>
    </w:p>
    <w:p w14:paraId="7BED0AC2" w14:textId="748592D9" w:rsidR="00FC3834" w:rsidRDefault="00576081" w:rsidP="00FC3834">
      <w:pPr>
        <w:widowControl w:val="0"/>
        <w:jc w:val="both"/>
        <w:rPr>
          <w:rFonts w:ascii="Helvetica" w:eastAsia="Times New Roman" w:hAnsi="Helvetica" w:cs="Helvetica"/>
          <w:color w:val="000000" w:themeColor="text1"/>
          <w:sz w:val="22"/>
          <w:szCs w:val="22"/>
        </w:rPr>
      </w:pPr>
      <w:r w:rsidRPr="00575204">
        <w:rPr>
          <w:rFonts w:ascii="Helvetica" w:eastAsia="Times New Roman" w:hAnsi="Helvetica" w:cs="Helvetica"/>
          <w:color w:val="000000" w:themeColor="text1"/>
          <w:sz w:val="22"/>
          <w:szCs w:val="22"/>
        </w:rPr>
        <w:t>First published in 2005, </w:t>
      </w:r>
      <w:r w:rsidR="00024A4F">
        <w:rPr>
          <w:rFonts w:ascii="Helvetica" w:eastAsia="Times New Roman" w:hAnsi="Helvetica" w:cs="Helvetica"/>
          <w:color w:val="000000" w:themeColor="text1"/>
          <w:sz w:val="22"/>
          <w:szCs w:val="22"/>
        </w:rPr>
        <w:t xml:space="preserve">this year´s </w:t>
      </w:r>
      <w:r w:rsidRPr="00575204">
        <w:rPr>
          <w:rFonts w:ascii="Helvetica" w:eastAsia="Times New Roman" w:hAnsi="Helvetica" w:cs="Helvetica"/>
          <w:i/>
          <w:iCs/>
          <w:color w:val="000000" w:themeColor="text1"/>
          <w:sz w:val="22"/>
          <w:szCs w:val="22"/>
        </w:rPr>
        <w:t xml:space="preserve">Solar Heat Worldwide </w:t>
      </w:r>
      <w:r w:rsidRPr="00575204">
        <w:rPr>
          <w:rFonts w:ascii="Helvetica" w:eastAsia="Times New Roman" w:hAnsi="Helvetica" w:cs="Helvetica"/>
          <w:color w:val="000000" w:themeColor="text1"/>
          <w:sz w:val="22"/>
          <w:szCs w:val="22"/>
        </w:rPr>
        <w:t>provides market data on installed capacities, costs</w:t>
      </w:r>
      <w:r w:rsidR="00005221" w:rsidRPr="00575204">
        <w:rPr>
          <w:rFonts w:ascii="Helvetica" w:eastAsia="Times New Roman" w:hAnsi="Helvetica" w:cs="Helvetica"/>
          <w:color w:val="000000" w:themeColor="text1"/>
          <w:sz w:val="22"/>
          <w:szCs w:val="22"/>
        </w:rPr>
        <w:t>,</w:t>
      </w:r>
      <w:r w:rsidRPr="00575204">
        <w:rPr>
          <w:rFonts w:ascii="Helvetica" w:eastAsia="Times New Roman" w:hAnsi="Helvetica" w:cs="Helvetica"/>
          <w:color w:val="000000" w:themeColor="text1"/>
          <w:sz w:val="22"/>
          <w:szCs w:val="22"/>
        </w:rPr>
        <w:t xml:space="preserve"> and share of applications from 68 countries. The 86-page report includes a special focus on thermosiphon systems</w:t>
      </w:r>
      <w:r w:rsidR="00005221" w:rsidRPr="00575204">
        <w:rPr>
          <w:rFonts w:ascii="Helvetica" w:eastAsia="Times New Roman" w:hAnsi="Helvetica" w:cs="Helvetica"/>
          <w:color w:val="000000" w:themeColor="text1"/>
          <w:sz w:val="22"/>
          <w:szCs w:val="22"/>
        </w:rPr>
        <w:t xml:space="preserve"> </w:t>
      </w:r>
      <w:r w:rsidRPr="00575204">
        <w:rPr>
          <w:rFonts w:ascii="Helvetica" w:eastAsia="Times New Roman" w:hAnsi="Helvetica" w:cs="Helvetica"/>
          <w:color w:val="000000" w:themeColor="text1"/>
          <w:sz w:val="22"/>
          <w:szCs w:val="22"/>
        </w:rPr>
        <w:t xml:space="preserve">and </w:t>
      </w:r>
      <w:r w:rsidR="00EC3CBE" w:rsidRPr="00575204">
        <w:rPr>
          <w:rFonts w:ascii="Helvetica" w:eastAsia="Times New Roman" w:hAnsi="Helvetica" w:cs="Helvetica"/>
          <w:color w:val="000000" w:themeColor="text1"/>
          <w:sz w:val="22"/>
          <w:szCs w:val="22"/>
        </w:rPr>
        <w:t>overviews</w:t>
      </w:r>
      <w:r w:rsidRPr="00575204">
        <w:rPr>
          <w:rFonts w:ascii="Helvetica" w:eastAsia="Times New Roman" w:hAnsi="Helvetica" w:cs="Helvetica"/>
          <w:color w:val="000000" w:themeColor="text1"/>
          <w:sz w:val="22"/>
          <w:szCs w:val="22"/>
        </w:rPr>
        <w:t xml:space="preserve"> o</w:t>
      </w:r>
      <w:r w:rsidR="00EC3CBE" w:rsidRPr="00575204">
        <w:rPr>
          <w:rFonts w:ascii="Helvetica" w:eastAsia="Times New Roman" w:hAnsi="Helvetica" w:cs="Helvetica"/>
          <w:color w:val="000000" w:themeColor="text1"/>
          <w:sz w:val="22"/>
          <w:szCs w:val="22"/>
        </w:rPr>
        <w:t>f different</w:t>
      </w:r>
      <w:r w:rsidRPr="00575204">
        <w:rPr>
          <w:rFonts w:ascii="Helvetica" w:eastAsia="Times New Roman" w:hAnsi="Helvetica" w:cs="Helvetica"/>
          <w:color w:val="000000" w:themeColor="text1"/>
          <w:sz w:val="22"/>
          <w:szCs w:val="22"/>
        </w:rPr>
        <w:t xml:space="preserve"> commercial applications. </w:t>
      </w:r>
      <w:r w:rsidRPr="00575204">
        <w:rPr>
          <w:rFonts w:ascii="Helvetica" w:eastAsia="Times New Roman" w:hAnsi="Helvetica" w:cs="Helvetica"/>
          <w:i/>
          <w:iCs/>
          <w:color w:val="000000" w:themeColor="text1"/>
          <w:sz w:val="22"/>
          <w:szCs w:val="22"/>
        </w:rPr>
        <w:t xml:space="preserve">Solar </w:t>
      </w:r>
      <w:r w:rsidRPr="00575204">
        <w:rPr>
          <w:rFonts w:ascii="Helvetica" w:eastAsia="Times New Roman" w:hAnsi="Helvetica" w:cs="Helvetica"/>
          <w:i/>
          <w:iCs/>
          <w:color w:val="000000" w:themeColor="text1"/>
          <w:sz w:val="22"/>
          <w:szCs w:val="22"/>
        </w:rPr>
        <w:lastRenderedPageBreak/>
        <w:t>Heat Worldwide</w:t>
      </w:r>
      <w:r w:rsidRPr="00575204">
        <w:rPr>
          <w:rFonts w:ascii="Helvetica" w:eastAsia="Times New Roman" w:hAnsi="Helvetica" w:cs="Helvetica"/>
          <w:color w:val="000000" w:themeColor="text1"/>
          <w:sz w:val="22"/>
          <w:szCs w:val="22"/>
        </w:rPr>
        <w:t> has a solid reputation as a reference source for solar heating and cooling data among international organizations</w:t>
      </w:r>
      <w:r w:rsidR="00EC3CBE" w:rsidRPr="00575204">
        <w:rPr>
          <w:rFonts w:ascii="Helvetica" w:eastAsia="Times New Roman" w:hAnsi="Helvetica" w:cs="Helvetica"/>
          <w:color w:val="000000" w:themeColor="text1"/>
          <w:sz w:val="22"/>
          <w:szCs w:val="22"/>
        </w:rPr>
        <w:t>,</w:t>
      </w:r>
      <w:r w:rsidRPr="00575204">
        <w:rPr>
          <w:rFonts w:ascii="Helvetica" w:eastAsia="Times New Roman" w:hAnsi="Helvetica" w:cs="Helvetica"/>
          <w:color w:val="000000" w:themeColor="text1"/>
          <w:sz w:val="22"/>
          <w:szCs w:val="22"/>
        </w:rPr>
        <w:t xml:space="preserve"> including REN21 and International Renewable Energy Agency (IRENA). The study was again the main contributor </w:t>
      </w:r>
      <w:r w:rsidR="00EC3CBE" w:rsidRPr="00575204">
        <w:rPr>
          <w:rFonts w:ascii="Helvetica" w:eastAsia="Times New Roman" w:hAnsi="Helvetica" w:cs="Helvetica"/>
          <w:color w:val="000000" w:themeColor="text1"/>
          <w:sz w:val="22"/>
          <w:szCs w:val="22"/>
        </w:rPr>
        <w:t>to</w:t>
      </w:r>
      <w:r w:rsidRPr="00575204">
        <w:rPr>
          <w:rFonts w:ascii="Helvetica" w:eastAsia="Times New Roman" w:hAnsi="Helvetica" w:cs="Helvetica"/>
          <w:color w:val="000000" w:themeColor="text1"/>
          <w:sz w:val="22"/>
          <w:szCs w:val="22"/>
        </w:rPr>
        <w:t xml:space="preserve"> the solar heating and cooling chapters of REN21’s Renewable 2020 Global Status Report (GSR), one of the key policy adviser reports on renewables.</w:t>
      </w:r>
    </w:p>
    <w:p w14:paraId="79F69BD6" w14:textId="77777777" w:rsidR="00FC3834" w:rsidRDefault="00FC3834" w:rsidP="00FC3834">
      <w:pPr>
        <w:widowControl w:val="0"/>
        <w:jc w:val="both"/>
        <w:rPr>
          <w:rFonts w:ascii="Helvetica" w:eastAsia="Times New Roman" w:hAnsi="Helvetica" w:cs="Helvetica"/>
          <w:color w:val="000000" w:themeColor="text1"/>
          <w:sz w:val="22"/>
          <w:szCs w:val="22"/>
        </w:rPr>
      </w:pPr>
    </w:p>
    <w:p w14:paraId="5BCED30F" w14:textId="77777777" w:rsidR="00FC3834" w:rsidRDefault="00576081" w:rsidP="00FC3834">
      <w:pPr>
        <w:widowControl w:val="0"/>
        <w:jc w:val="both"/>
        <w:rPr>
          <w:rFonts w:ascii="Helvetica" w:eastAsia="Times New Roman" w:hAnsi="Helvetica" w:cs="Helvetica"/>
          <w:b/>
          <w:bCs/>
          <w:color w:val="000000" w:themeColor="text1"/>
          <w:sz w:val="22"/>
          <w:szCs w:val="22"/>
        </w:rPr>
      </w:pPr>
      <w:r w:rsidRPr="00575204">
        <w:rPr>
          <w:rFonts w:ascii="Helvetica" w:eastAsia="Times New Roman" w:hAnsi="Helvetica" w:cs="Helvetica"/>
          <w:b/>
          <w:bCs/>
          <w:color w:val="000000" w:themeColor="text1"/>
          <w:sz w:val="22"/>
          <w:szCs w:val="22"/>
        </w:rPr>
        <w:t>About</w:t>
      </w:r>
      <w:r w:rsidR="00FC3834">
        <w:rPr>
          <w:rFonts w:ascii="Helvetica" w:eastAsia="Times New Roman" w:hAnsi="Helvetica" w:cs="Helvetica"/>
          <w:b/>
          <w:bCs/>
          <w:color w:val="000000" w:themeColor="text1"/>
          <w:sz w:val="22"/>
          <w:szCs w:val="22"/>
        </w:rPr>
        <w:t xml:space="preserve"> </w:t>
      </w:r>
      <w:r w:rsidRPr="00575204">
        <w:rPr>
          <w:rFonts w:ascii="Helvetica" w:eastAsia="Times New Roman" w:hAnsi="Helvetica" w:cs="Helvetica"/>
          <w:b/>
          <w:bCs/>
          <w:color w:val="000000" w:themeColor="text1"/>
          <w:sz w:val="22"/>
          <w:szCs w:val="22"/>
        </w:rPr>
        <w:t xml:space="preserve"> IEA SHC</w:t>
      </w:r>
    </w:p>
    <w:p w14:paraId="0FDF3213" w14:textId="3E42B0A2" w:rsidR="00290146" w:rsidRPr="00FC3834" w:rsidRDefault="00576081" w:rsidP="00FC3834">
      <w:pPr>
        <w:widowControl w:val="0"/>
        <w:jc w:val="both"/>
        <w:rPr>
          <w:rFonts w:ascii="Helvetica" w:eastAsia="Times New Roman" w:hAnsi="Helvetica" w:cs="Helvetica"/>
          <w:color w:val="000000" w:themeColor="text1"/>
          <w:sz w:val="22"/>
          <w:szCs w:val="22"/>
        </w:rPr>
      </w:pPr>
      <w:r w:rsidRPr="00575204">
        <w:rPr>
          <w:rFonts w:ascii="Helvetica" w:eastAsia="Times New Roman" w:hAnsi="Helvetica" w:cs="Helvetica"/>
          <w:color w:val="000000" w:themeColor="text1"/>
          <w:sz w:val="22"/>
          <w:szCs w:val="22"/>
        </w:rPr>
        <w:t>The International Energy Agency, Solar Heating and Cooling Technology Collaboration Programme (IEA SHC) is an international research and information program on solar heating and cooling technologies. Over 1</w:t>
      </w:r>
      <w:r w:rsidR="001C4E66" w:rsidRPr="00575204">
        <w:rPr>
          <w:rFonts w:ascii="Helvetica" w:eastAsia="Times New Roman" w:hAnsi="Helvetica" w:cs="Helvetica"/>
          <w:color w:val="000000" w:themeColor="text1"/>
          <w:sz w:val="22"/>
          <w:szCs w:val="22"/>
        </w:rPr>
        <w:t>50</w:t>
      </w:r>
      <w:r w:rsidRPr="00575204">
        <w:rPr>
          <w:rFonts w:ascii="Helvetica" w:eastAsia="Times New Roman" w:hAnsi="Helvetica" w:cs="Helvetica"/>
          <w:color w:val="000000" w:themeColor="text1"/>
          <w:sz w:val="22"/>
          <w:szCs w:val="22"/>
        </w:rPr>
        <w:t xml:space="preserve"> experts from 19 countries, the European Commission</w:t>
      </w:r>
      <w:r w:rsidR="00FD54B1" w:rsidRPr="00575204">
        <w:rPr>
          <w:rFonts w:ascii="Helvetica" w:eastAsia="Times New Roman" w:hAnsi="Helvetica" w:cs="Helvetica"/>
          <w:color w:val="000000" w:themeColor="text1"/>
          <w:sz w:val="22"/>
          <w:szCs w:val="22"/>
        </w:rPr>
        <w:t>,</w:t>
      </w:r>
      <w:r w:rsidRPr="00575204">
        <w:rPr>
          <w:rFonts w:ascii="Helvetica" w:eastAsia="Times New Roman" w:hAnsi="Helvetica" w:cs="Helvetica"/>
          <w:color w:val="000000" w:themeColor="text1"/>
          <w:sz w:val="22"/>
          <w:szCs w:val="22"/>
        </w:rPr>
        <w:t xml:space="preserve"> and six international organizations conduct collaborative research on a wide range of topics from solar envelope solutions to future storage tank concepts and the integration of large-scale solar fields in district heating and cooling networks. SHC is one of the oldest Technology Collaboration </w:t>
      </w:r>
      <w:proofErr w:type="spellStart"/>
      <w:r w:rsidRPr="00575204">
        <w:rPr>
          <w:rFonts w:ascii="Helvetica" w:eastAsia="Times New Roman" w:hAnsi="Helvetica" w:cs="Helvetica"/>
          <w:color w:val="000000" w:themeColor="text1"/>
          <w:sz w:val="22"/>
          <w:szCs w:val="22"/>
        </w:rPr>
        <w:t>Programmes</w:t>
      </w:r>
      <w:proofErr w:type="spellEnd"/>
      <w:r w:rsidRPr="00575204">
        <w:rPr>
          <w:rFonts w:ascii="Helvetica" w:eastAsia="Times New Roman" w:hAnsi="Helvetica" w:cs="Helvetica"/>
          <w:color w:val="000000" w:themeColor="text1"/>
          <w:sz w:val="22"/>
          <w:szCs w:val="22"/>
        </w:rPr>
        <w:t xml:space="preserve"> of the IEA</w:t>
      </w:r>
      <w:r w:rsidR="00FD54B1" w:rsidRPr="00575204">
        <w:rPr>
          <w:rFonts w:ascii="Helvetica" w:eastAsia="Times New Roman" w:hAnsi="Helvetica" w:cs="Helvetica"/>
          <w:color w:val="000000" w:themeColor="text1"/>
          <w:sz w:val="22"/>
          <w:szCs w:val="22"/>
        </w:rPr>
        <w:t>,</w:t>
      </w:r>
      <w:r w:rsidRPr="00575204">
        <w:rPr>
          <w:rFonts w:ascii="Helvetica" w:eastAsia="Times New Roman" w:hAnsi="Helvetica" w:cs="Helvetica"/>
          <w:color w:val="000000" w:themeColor="text1"/>
          <w:sz w:val="22"/>
          <w:szCs w:val="22"/>
        </w:rPr>
        <w:t xml:space="preserve"> founded in 1977 and one of ten </w:t>
      </w:r>
      <w:r w:rsidR="00EC3CBE" w:rsidRPr="00575204">
        <w:rPr>
          <w:rFonts w:ascii="Helvetica" w:eastAsia="Times New Roman" w:hAnsi="Helvetica" w:cs="Helvetica"/>
          <w:color w:val="000000" w:themeColor="text1"/>
          <w:sz w:val="22"/>
          <w:szCs w:val="22"/>
        </w:rPr>
        <w:t>addressing a specific</w:t>
      </w:r>
      <w:r w:rsidRPr="00575204">
        <w:rPr>
          <w:rFonts w:ascii="Helvetica" w:eastAsia="Times New Roman" w:hAnsi="Helvetica" w:cs="Helvetica"/>
          <w:color w:val="000000" w:themeColor="text1"/>
          <w:sz w:val="22"/>
          <w:szCs w:val="22"/>
        </w:rPr>
        <w:t xml:space="preserve"> renewable </w:t>
      </w:r>
      <w:r w:rsidR="00EC3CBE" w:rsidRPr="00575204">
        <w:rPr>
          <w:rFonts w:ascii="Helvetica" w:eastAsia="Times New Roman" w:hAnsi="Helvetica" w:cs="Helvetica"/>
          <w:color w:val="000000" w:themeColor="text1"/>
          <w:sz w:val="22"/>
          <w:szCs w:val="22"/>
        </w:rPr>
        <w:t>energy source</w:t>
      </w:r>
      <w:r w:rsidRPr="00575204">
        <w:rPr>
          <w:rFonts w:ascii="Helvetica" w:eastAsia="Times New Roman" w:hAnsi="Helvetica" w:cs="Helvetica"/>
          <w:color w:val="000000" w:themeColor="text1"/>
          <w:sz w:val="22"/>
          <w:szCs w:val="22"/>
        </w:rPr>
        <w:t>.</w:t>
      </w:r>
      <w:r w:rsidRPr="00575204">
        <w:rPr>
          <w:rFonts w:ascii="Helvetica" w:eastAsia="Times New Roman" w:hAnsi="Helvetica" w:cs="Helvetica"/>
          <w:color w:val="000000" w:themeColor="text1"/>
          <w:sz w:val="22"/>
          <w:szCs w:val="22"/>
        </w:rPr>
        <w:br/>
      </w:r>
    </w:p>
    <w:p w14:paraId="13BF4C89" w14:textId="3D54A78A" w:rsidR="00576081" w:rsidRPr="00134F3E" w:rsidRDefault="00576081" w:rsidP="00FC3834">
      <w:pPr>
        <w:widowControl w:val="0"/>
        <w:adjustRightInd w:val="0"/>
        <w:rPr>
          <w:rFonts w:ascii="Helvetica" w:eastAsia="Times New Roman" w:hAnsi="Helvetica" w:cs="Helvetica"/>
          <w:b/>
          <w:bCs/>
          <w:color w:val="000000" w:themeColor="text1"/>
          <w:sz w:val="22"/>
          <w:szCs w:val="22"/>
          <w:u w:val="single"/>
        </w:rPr>
      </w:pPr>
      <w:r w:rsidRPr="00134F3E">
        <w:rPr>
          <w:rFonts w:ascii="Helvetica" w:eastAsia="Times New Roman" w:hAnsi="Helvetica" w:cs="Helvetica"/>
          <w:b/>
          <w:bCs/>
          <w:color w:val="000000" w:themeColor="text1"/>
          <w:sz w:val="22"/>
          <w:szCs w:val="22"/>
        </w:rPr>
        <w:t>Contact information</w:t>
      </w:r>
      <w:r w:rsidRPr="00134F3E">
        <w:rPr>
          <w:rFonts w:ascii="Helvetica" w:eastAsia="Times New Roman" w:hAnsi="Helvetica" w:cs="Helvetica"/>
          <w:color w:val="000000" w:themeColor="text1"/>
          <w:sz w:val="22"/>
          <w:szCs w:val="22"/>
        </w:rPr>
        <w:br/>
        <w:t xml:space="preserve">IEA SHC Communications: </w:t>
      </w:r>
      <w:hyperlink r:id="rId14" w:history="1">
        <w:r w:rsidRPr="00134F3E">
          <w:rPr>
            <w:rFonts w:ascii="Helvetica" w:eastAsia="Times New Roman" w:hAnsi="Helvetica" w:cs="Helvetica"/>
            <w:b/>
            <w:bCs/>
            <w:color w:val="000000" w:themeColor="text1"/>
            <w:sz w:val="22"/>
            <w:szCs w:val="22"/>
            <w:u w:val="single"/>
          </w:rPr>
          <w:t>communications@iea-shc.org</w:t>
        </w:r>
      </w:hyperlink>
      <w:r w:rsidRPr="00134F3E">
        <w:rPr>
          <w:rFonts w:ascii="Helvetica" w:eastAsia="Times New Roman" w:hAnsi="Helvetica" w:cs="Helvetica"/>
          <w:color w:val="000000" w:themeColor="text1"/>
          <w:sz w:val="22"/>
          <w:szCs w:val="22"/>
        </w:rPr>
        <w:t>, </w:t>
      </w:r>
      <w:hyperlink r:id="rId15" w:history="1">
        <w:r w:rsidRPr="00134F3E">
          <w:rPr>
            <w:rFonts w:ascii="Helvetica" w:eastAsia="Times New Roman" w:hAnsi="Helvetica" w:cs="Helvetica"/>
            <w:b/>
            <w:bCs/>
            <w:color w:val="000000" w:themeColor="text1"/>
            <w:sz w:val="22"/>
            <w:szCs w:val="22"/>
            <w:u w:val="single"/>
          </w:rPr>
          <w:t>http://www.iea-shc.org</w:t>
        </w:r>
      </w:hyperlink>
    </w:p>
    <w:p w14:paraId="73AC1E97" w14:textId="77777777" w:rsidR="00575204" w:rsidRPr="00134F3E" w:rsidRDefault="00575204" w:rsidP="00576081">
      <w:pPr>
        <w:adjustRightInd w:val="0"/>
        <w:rPr>
          <w:rFonts w:ascii="Helvetica" w:eastAsia="Times New Roman" w:hAnsi="Helvetica" w:cs="Helvetica"/>
          <w:color w:val="000000" w:themeColor="text1"/>
          <w:sz w:val="22"/>
          <w:szCs w:val="22"/>
        </w:rPr>
      </w:pPr>
    </w:p>
    <w:p w14:paraId="3E606B99" w14:textId="56FBF1EE" w:rsidR="00BB5965" w:rsidRPr="00575204" w:rsidRDefault="00BB5965" w:rsidP="00576081">
      <w:pPr>
        <w:jc w:val="center"/>
        <w:rPr>
          <w:rFonts w:ascii="Helvetica" w:eastAsia="Times New Roman" w:hAnsi="Helvetica" w:cs="Helvetica"/>
          <w:b/>
          <w:bCs/>
          <w:color w:val="000000" w:themeColor="text1"/>
          <w:sz w:val="22"/>
          <w:szCs w:val="22"/>
        </w:rPr>
      </w:pPr>
      <w:r w:rsidRPr="00575204">
        <w:rPr>
          <w:rFonts w:ascii="Helvetica" w:eastAsia="Times New Roman" w:hAnsi="Helvetica" w:cs="Helvetica"/>
          <w:b/>
          <w:bCs/>
          <w:color w:val="000000" w:themeColor="text1"/>
          <w:sz w:val="22"/>
          <w:szCs w:val="22"/>
        </w:rPr>
        <w:t xml:space="preserve">Free download – </w:t>
      </w:r>
      <w:r w:rsidR="00576081" w:rsidRPr="00575204">
        <w:rPr>
          <w:rFonts w:ascii="Helvetica" w:eastAsia="Times New Roman" w:hAnsi="Helvetica" w:cs="Helvetica"/>
          <w:b/>
          <w:bCs/>
          <w:color w:val="000000" w:themeColor="text1"/>
          <w:sz w:val="22"/>
          <w:szCs w:val="22"/>
        </w:rPr>
        <w:t>Solar Heat Worldwide 2020</w:t>
      </w:r>
      <w:r w:rsidRPr="00575204">
        <w:rPr>
          <w:rFonts w:ascii="Helvetica" w:eastAsia="Times New Roman" w:hAnsi="Helvetica" w:cs="Helvetica"/>
          <w:b/>
          <w:bCs/>
          <w:color w:val="000000" w:themeColor="text1"/>
          <w:sz w:val="22"/>
          <w:szCs w:val="22"/>
        </w:rPr>
        <w:t xml:space="preserve"> &amp; Key Messages</w:t>
      </w:r>
      <w:r w:rsidR="00576081" w:rsidRPr="00575204">
        <w:rPr>
          <w:rFonts w:ascii="Helvetica" w:eastAsia="Times New Roman" w:hAnsi="Helvetica" w:cs="Helvetica"/>
          <w:b/>
          <w:bCs/>
          <w:color w:val="000000" w:themeColor="text1"/>
          <w:sz w:val="22"/>
          <w:szCs w:val="22"/>
        </w:rPr>
        <w:t xml:space="preserve"> </w:t>
      </w:r>
    </w:p>
    <w:p w14:paraId="7561298B" w14:textId="5D02BB86" w:rsidR="00FC3834" w:rsidRDefault="00C203F0" w:rsidP="00FC3834">
      <w:pPr>
        <w:jc w:val="center"/>
      </w:pPr>
      <w:hyperlink r:id="rId16" w:history="1">
        <w:r w:rsidR="00FC3834">
          <w:rPr>
            <w:rStyle w:val="Hyperlink"/>
          </w:rPr>
          <w:t>https://www.iea-shc.org/solar-heat-worldwide-2020</w:t>
        </w:r>
      </w:hyperlink>
    </w:p>
    <w:p w14:paraId="671571E5" w14:textId="4CD3D362" w:rsidR="00576081" w:rsidRPr="00575204" w:rsidRDefault="00576081" w:rsidP="00FC3834">
      <w:pPr>
        <w:jc w:val="center"/>
        <w:rPr>
          <w:rFonts w:ascii="Helvetica" w:hAnsi="Helvetica" w:cs="Helvetica"/>
          <w:color w:val="000000" w:themeColor="text1"/>
          <w:sz w:val="22"/>
          <w:szCs w:val="22"/>
        </w:rPr>
      </w:pPr>
    </w:p>
    <w:sectPr w:rsidR="00576081" w:rsidRPr="00575204" w:rsidSect="00B261A9">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CCA22" w14:textId="77777777" w:rsidR="00C203F0" w:rsidRDefault="00C203F0" w:rsidP="005C6554">
      <w:r>
        <w:separator/>
      </w:r>
    </w:p>
  </w:endnote>
  <w:endnote w:type="continuationSeparator" w:id="0">
    <w:p w14:paraId="13A4EA85" w14:textId="77777777" w:rsidR="00C203F0" w:rsidRDefault="00C203F0" w:rsidP="005C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7333B" w14:textId="77777777" w:rsidR="00C203F0" w:rsidRDefault="00C203F0" w:rsidP="005C6554">
      <w:r>
        <w:separator/>
      </w:r>
    </w:p>
  </w:footnote>
  <w:footnote w:type="continuationSeparator" w:id="0">
    <w:p w14:paraId="6E2E2263" w14:textId="77777777" w:rsidR="00C203F0" w:rsidRDefault="00C203F0" w:rsidP="005C6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4D019" w14:textId="77777777" w:rsidR="005C6554" w:rsidRPr="00DF13D9" w:rsidRDefault="005C6554" w:rsidP="005C6554">
    <w:pPr>
      <w:pStyle w:val="Kopfzeile"/>
      <w:rPr>
        <w:rFonts w:ascii="Arial Black" w:hAnsi="Arial Black"/>
        <w:sz w:val="52"/>
        <w:szCs w:val="52"/>
      </w:rPr>
    </w:pPr>
    <w:r w:rsidRPr="00D31222">
      <w:rPr>
        <w:rFonts w:ascii="Arial Black" w:hAnsi="Arial Black"/>
        <w:color w:val="BFBFBF" w:themeColor="background1" w:themeShade="BF"/>
        <w:sz w:val="52"/>
        <w:szCs w:val="52"/>
      </w:rPr>
      <w:t>NEWS RELEASE</w:t>
    </w:r>
    <w:r>
      <w:rPr>
        <w:rFonts w:ascii="Arial Black" w:hAnsi="Arial Black"/>
        <w:sz w:val="52"/>
        <w:szCs w:val="52"/>
      </w:rPr>
      <w:t xml:space="preserve">                 </w:t>
    </w:r>
    <w:r>
      <w:rPr>
        <w:noProof/>
      </w:rPr>
      <w:drawing>
        <wp:inline distT="0" distB="0" distL="0" distR="0" wp14:anchorId="3560361C" wp14:editId="4708A0B8">
          <wp:extent cx="1080000" cy="544751"/>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rint quality.eps"/>
                  <pic:cNvPicPr/>
                </pic:nvPicPr>
                <pic:blipFill>
                  <a:blip r:embed="rId1">
                    <a:extLst>
                      <a:ext uri="{28A0092B-C50C-407E-A947-70E740481C1C}">
                        <a14:useLocalDpi xmlns:a14="http://schemas.microsoft.com/office/drawing/2010/main" val="0"/>
                      </a:ext>
                    </a:extLst>
                  </a:blip>
                  <a:stretch>
                    <a:fillRect/>
                  </a:stretch>
                </pic:blipFill>
                <pic:spPr>
                  <a:xfrm>
                    <a:off x="0" y="0"/>
                    <a:ext cx="1080000" cy="544751"/>
                  </a:xfrm>
                  <a:prstGeom prst="rect">
                    <a:avLst/>
                  </a:prstGeom>
                </pic:spPr>
              </pic:pic>
            </a:graphicData>
          </a:graphic>
        </wp:inline>
      </w:drawing>
    </w:r>
  </w:p>
  <w:p w14:paraId="2D4B2D34" w14:textId="77777777" w:rsidR="005C6554" w:rsidRDefault="005C655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F81E10"/>
    <w:multiLevelType w:val="hybridMultilevel"/>
    <w:tmpl w:val="7664474E"/>
    <w:lvl w:ilvl="0" w:tplc="7A3CB63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81"/>
    <w:rsid w:val="00000052"/>
    <w:rsid w:val="000010D6"/>
    <w:rsid w:val="00005221"/>
    <w:rsid w:val="00024A4F"/>
    <w:rsid w:val="000E11F6"/>
    <w:rsid w:val="00111D0C"/>
    <w:rsid w:val="00115F6B"/>
    <w:rsid w:val="00134F3E"/>
    <w:rsid w:val="001C4E66"/>
    <w:rsid w:val="001D4336"/>
    <w:rsid w:val="001F068E"/>
    <w:rsid w:val="00205FBF"/>
    <w:rsid w:val="002F4540"/>
    <w:rsid w:val="0031534B"/>
    <w:rsid w:val="003606FA"/>
    <w:rsid w:val="00373EF8"/>
    <w:rsid w:val="003A488A"/>
    <w:rsid w:val="004601B9"/>
    <w:rsid w:val="004673A8"/>
    <w:rsid w:val="004853AB"/>
    <w:rsid w:val="004971BA"/>
    <w:rsid w:val="004A0E30"/>
    <w:rsid w:val="004B3578"/>
    <w:rsid w:val="004B4582"/>
    <w:rsid w:val="004D78DB"/>
    <w:rsid w:val="00543E52"/>
    <w:rsid w:val="00572693"/>
    <w:rsid w:val="00575204"/>
    <w:rsid w:val="00576081"/>
    <w:rsid w:val="005B34D4"/>
    <w:rsid w:val="005C6554"/>
    <w:rsid w:val="005D1C9F"/>
    <w:rsid w:val="0061643B"/>
    <w:rsid w:val="00621EED"/>
    <w:rsid w:val="006424E3"/>
    <w:rsid w:val="00723877"/>
    <w:rsid w:val="007653BB"/>
    <w:rsid w:val="0079500B"/>
    <w:rsid w:val="00795F6B"/>
    <w:rsid w:val="007C7989"/>
    <w:rsid w:val="00806FCA"/>
    <w:rsid w:val="00823CD1"/>
    <w:rsid w:val="00825D8E"/>
    <w:rsid w:val="008832C9"/>
    <w:rsid w:val="009623B3"/>
    <w:rsid w:val="009A0498"/>
    <w:rsid w:val="009B1B9A"/>
    <w:rsid w:val="00A0255C"/>
    <w:rsid w:val="00A169E6"/>
    <w:rsid w:val="00A361C4"/>
    <w:rsid w:val="00AF6E40"/>
    <w:rsid w:val="00B01254"/>
    <w:rsid w:val="00B13D5F"/>
    <w:rsid w:val="00B17729"/>
    <w:rsid w:val="00B178B8"/>
    <w:rsid w:val="00B261A9"/>
    <w:rsid w:val="00BB5965"/>
    <w:rsid w:val="00C1435D"/>
    <w:rsid w:val="00C203F0"/>
    <w:rsid w:val="00C30958"/>
    <w:rsid w:val="00C52959"/>
    <w:rsid w:val="00C711DD"/>
    <w:rsid w:val="00C77419"/>
    <w:rsid w:val="00C800BA"/>
    <w:rsid w:val="00CC733D"/>
    <w:rsid w:val="00CE3526"/>
    <w:rsid w:val="00D34D0B"/>
    <w:rsid w:val="00E67598"/>
    <w:rsid w:val="00E778D5"/>
    <w:rsid w:val="00EA18B5"/>
    <w:rsid w:val="00EB5632"/>
    <w:rsid w:val="00EB5C9C"/>
    <w:rsid w:val="00EC3CBE"/>
    <w:rsid w:val="00EF5620"/>
    <w:rsid w:val="00F2500D"/>
    <w:rsid w:val="00F3726A"/>
    <w:rsid w:val="00FC3834"/>
    <w:rsid w:val="00FD54B1"/>
    <w:rsid w:val="00FF6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C7A7"/>
  <w15:chartTrackingRefBased/>
  <w15:docId w15:val="{D9935C10-B1F1-6342-AC48-639DEC25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608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576081"/>
    <w:rPr>
      <w:sz w:val="16"/>
      <w:szCs w:val="16"/>
    </w:rPr>
  </w:style>
  <w:style w:type="paragraph" w:styleId="Kommentartext">
    <w:name w:val="annotation text"/>
    <w:basedOn w:val="Standard"/>
    <w:link w:val="KommentartextZchn"/>
    <w:uiPriority w:val="99"/>
    <w:unhideWhenUsed/>
    <w:rsid w:val="00576081"/>
    <w:rPr>
      <w:sz w:val="20"/>
      <w:szCs w:val="20"/>
    </w:rPr>
  </w:style>
  <w:style w:type="character" w:customStyle="1" w:styleId="KommentartextZchn">
    <w:name w:val="Kommentartext Zchn"/>
    <w:basedOn w:val="Absatz-Standardschriftart"/>
    <w:link w:val="Kommentartext"/>
    <w:uiPriority w:val="99"/>
    <w:rsid w:val="00576081"/>
    <w:rPr>
      <w:sz w:val="20"/>
      <w:szCs w:val="20"/>
    </w:rPr>
  </w:style>
  <w:style w:type="paragraph" w:styleId="Sprechblasentext">
    <w:name w:val="Balloon Text"/>
    <w:basedOn w:val="Standard"/>
    <w:link w:val="SprechblasentextZchn"/>
    <w:uiPriority w:val="99"/>
    <w:semiHidden/>
    <w:unhideWhenUsed/>
    <w:rsid w:val="00576081"/>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76081"/>
    <w:rPr>
      <w:rFonts w:ascii="Times New Roman" w:hAnsi="Times New Roman" w:cs="Times New Roman"/>
      <w:sz w:val="18"/>
      <w:szCs w:val="18"/>
    </w:rPr>
  </w:style>
  <w:style w:type="character" w:styleId="Fett">
    <w:name w:val="Strong"/>
    <w:basedOn w:val="Absatz-Standardschriftart"/>
    <w:uiPriority w:val="22"/>
    <w:qFormat/>
    <w:rsid w:val="00576081"/>
    <w:rPr>
      <w:b/>
      <w:bCs/>
    </w:rPr>
  </w:style>
  <w:style w:type="table" w:styleId="Gitternetztabelle7farbigAkzent3">
    <w:name w:val="Grid Table 7 Colorful Accent 3"/>
    <w:basedOn w:val="NormaleTabelle"/>
    <w:uiPriority w:val="52"/>
    <w:rsid w:val="0057608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Hyperlink">
    <w:name w:val="Hyperlink"/>
    <w:basedOn w:val="Absatz-Standardschriftart"/>
    <w:uiPriority w:val="99"/>
    <w:unhideWhenUsed/>
    <w:rsid w:val="00BB5965"/>
    <w:rPr>
      <w:color w:val="0563C1" w:themeColor="hyperlink"/>
      <w:u w:val="single"/>
    </w:rPr>
  </w:style>
  <w:style w:type="character" w:styleId="NichtaufgelsteErwhnung">
    <w:name w:val="Unresolved Mention"/>
    <w:basedOn w:val="Absatz-Standardschriftart"/>
    <w:uiPriority w:val="99"/>
    <w:semiHidden/>
    <w:unhideWhenUsed/>
    <w:rsid w:val="00BB596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CE3526"/>
    <w:rPr>
      <w:b/>
      <w:bCs/>
    </w:rPr>
  </w:style>
  <w:style w:type="character" w:customStyle="1" w:styleId="KommentarthemaZchn">
    <w:name w:val="Kommentarthema Zchn"/>
    <w:basedOn w:val="KommentartextZchn"/>
    <w:link w:val="Kommentarthema"/>
    <w:uiPriority w:val="99"/>
    <w:semiHidden/>
    <w:rsid w:val="00CE3526"/>
    <w:rPr>
      <w:b/>
      <w:bCs/>
      <w:sz w:val="20"/>
      <w:szCs w:val="20"/>
    </w:rPr>
  </w:style>
  <w:style w:type="paragraph" w:styleId="HTMLVorformatiert">
    <w:name w:val="HTML Preformatted"/>
    <w:basedOn w:val="Standard"/>
    <w:link w:val="HTMLVorformatiertZchn"/>
    <w:uiPriority w:val="99"/>
    <w:semiHidden/>
    <w:unhideWhenUsed/>
    <w:rsid w:val="00CE3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CE3526"/>
    <w:rPr>
      <w:rFonts w:ascii="Courier New" w:eastAsia="Times New Roman" w:hAnsi="Courier New" w:cs="Courier New"/>
      <w:sz w:val="20"/>
      <w:szCs w:val="20"/>
      <w:lang w:val="de-AT" w:eastAsia="de-AT"/>
    </w:rPr>
  </w:style>
  <w:style w:type="paragraph" w:styleId="berarbeitung">
    <w:name w:val="Revision"/>
    <w:hidden/>
    <w:uiPriority w:val="99"/>
    <w:semiHidden/>
    <w:rsid w:val="00D34D0B"/>
  </w:style>
  <w:style w:type="table" w:styleId="Gitternetztabelle5dunkelAkzent1">
    <w:name w:val="Grid Table 5 Dark Accent 1"/>
    <w:basedOn w:val="NormaleTabelle"/>
    <w:uiPriority w:val="50"/>
    <w:rsid w:val="009B1B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itternetztabelle5dunkelAkzent3">
    <w:name w:val="Grid Table 5 Dark Accent 3"/>
    <w:basedOn w:val="NormaleTabelle"/>
    <w:uiPriority w:val="50"/>
    <w:rsid w:val="009B1B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7farbig">
    <w:name w:val="Grid Table 7 Colorful"/>
    <w:basedOn w:val="NormaleTabelle"/>
    <w:uiPriority w:val="52"/>
    <w:rsid w:val="009B1B9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7farbigAkzent3">
    <w:name w:val="List Table 7 Colorful Accent 3"/>
    <w:basedOn w:val="NormaleTabelle"/>
    <w:uiPriority w:val="52"/>
    <w:rsid w:val="0079500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3Akzent3">
    <w:name w:val="List Table 3 Accent 3"/>
    <w:basedOn w:val="NormaleTabelle"/>
    <w:uiPriority w:val="48"/>
    <w:rsid w:val="0079500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ntabelle2Akzent3">
    <w:name w:val="List Table 2 Accent 3"/>
    <w:basedOn w:val="NormaleTabelle"/>
    <w:uiPriority w:val="47"/>
    <w:rsid w:val="0079500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enabsatz">
    <w:name w:val="List Paragraph"/>
    <w:basedOn w:val="Standard"/>
    <w:uiPriority w:val="34"/>
    <w:qFormat/>
    <w:rsid w:val="0079500B"/>
    <w:pPr>
      <w:ind w:left="720"/>
      <w:contextualSpacing/>
    </w:pPr>
  </w:style>
  <w:style w:type="paragraph" w:styleId="StandardWeb">
    <w:name w:val="Normal (Web)"/>
    <w:basedOn w:val="Standard"/>
    <w:uiPriority w:val="99"/>
    <w:unhideWhenUsed/>
    <w:rsid w:val="0079500B"/>
    <w:pPr>
      <w:spacing w:before="100" w:beforeAutospacing="1" w:after="100" w:afterAutospacing="1"/>
    </w:pPr>
    <w:rPr>
      <w:rFonts w:ascii="Times New Roman" w:eastAsia="Times New Roman" w:hAnsi="Times New Roman" w:cs="Times New Roman"/>
    </w:rPr>
  </w:style>
  <w:style w:type="paragraph" w:styleId="NurText">
    <w:name w:val="Plain Text"/>
    <w:basedOn w:val="Standard"/>
    <w:link w:val="NurTextZchn"/>
    <w:uiPriority w:val="99"/>
    <w:semiHidden/>
    <w:unhideWhenUsed/>
    <w:rsid w:val="00C30958"/>
    <w:pPr>
      <w:spacing w:before="100" w:beforeAutospacing="1" w:after="100" w:afterAutospacing="1"/>
    </w:pPr>
    <w:rPr>
      <w:rFonts w:ascii="Times New Roman" w:eastAsia="Times New Roman" w:hAnsi="Times New Roman" w:cs="Times New Roman"/>
    </w:rPr>
  </w:style>
  <w:style w:type="character" w:customStyle="1" w:styleId="NurTextZchn">
    <w:name w:val="Nur Text Zchn"/>
    <w:basedOn w:val="Absatz-Standardschriftart"/>
    <w:link w:val="NurText"/>
    <w:uiPriority w:val="99"/>
    <w:semiHidden/>
    <w:rsid w:val="00C30958"/>
    <w:rPr>
      <w:rFonts w:ascii="Times New Roman" w:eastAsia="Times New Roman" w:hAnsi="Times New Roman" w:cs="Times New Roman"/>
    </w:rPr>
  </w:style>
  <w:style w:type="paragraph" w:styleId="Kopfzeile">
    <w:name w:val="header"/>
    <w:basedOn w:val="Standard"/>
    <w:link w:val="KopfzeileZchn"/>
    <w:uiPriority w:val="99"/>
    <w:unhideWhenUsed/>
    <w:rsid w:val="005C6554"/>
    <w:pPr>
      <w:tabs>
        <w:tab w:val="center" w:pos="4536"/>
        <w:tab w:val="right" w:pos="9072"/>
      </w:tabs>
    </w:pPr>
  </w:style>
  <w:style w:type="character" w:customStyle="1" w:styleId="KopfzeileZchn">
    <w:name w:val="Kopfzeile Zchn"/>
    <w:basedOn w:val="Absatz-Standardschriftart"/>
    <w:link w:val="Kopfzeile"/>
    <w:uiPriority w:val="99"/>
    <w:rsid w:val="005C6554"/>
  </w:style>
  <w:style w:type="paragraph" w:styleId="Fuzeile">
    <w:name w:val="footer"/>
    <w:basedOn w:val="Standard"/>
    <w:link w:val="FuzeileZchn"/>
    <w:uiPriority w:val="99"/>
    <w:unhideWhenUsed/>
    <w:rsid w:val="005C6554"/>
    <w:pPr>
      <w:tabs>
        <w:tab w:val="center" w:pos="4536"/>
        <w:tab w:val="right" w:pos="9072"/>
      </w:tabs>
    </w:pPr>
  </w:style>
  <w:style w:type="character" w:customStyle="1" w:styleId="FuzeileZchn">
    <w:name w:val="Fußzeile Zchn"/>
    <w:basedOn w:val="Absatz-Standardschriftart"/>
    <w:link w:val="Fuzeile"/>
    <w:uiPriority w:val="99"/>
    <w:rsid w:val="005C6554"/>
  </w:style>
  <w:style w:type="character" w:styleId="BesuchterLink">
    <w:name w:val="FollowedHyperlink"/>
    <w:basedOn w:val="Absatz-Standardschriftart"/>
    <w:uiPriority w:val="99"/>
    <w:semiHidden/>
    <w:unhideWhenUsed/>
    <w:rsid w:val="00FC38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713974">
      <w:bodyDiv w:val="1"/>
      <w:marLeft w:val="0"/>
      <w:marRight w:val="0"/>
      <w:marTop w:val="0"/>
      <w:marBottom w:val="0"/>
      <w:divBdr>
        <w:top w:val="none" w:sz="0" w:space="0" w:color="auto"/>
        <w:left w:val="none" w:sz="0" w:space="0" w:color="auto"/>
        <w:bottom w:val="none" w:sz="0" w:space="0" w:color="auto"/>
        <w:right w:val="none" w:sz="0" w:space="0" w:color="auto"/>
      </w:divBdr>
    </w:div>
    <w:div w:id="621110983">
      <w:bodyDiv w:val="1"/>
      <w:marLeft w:val="0"/>
      <w:marRight w:val="0"/>
      <w:marTop w:val="0"/>
      <w:marBottom w:val="0"/>
      <w:divBdr>
        <w:top w:val="none" w:sz="0" w:space="0" w:color="auto"/>
        <w:left w:val="none" w:sz="0" w:space="0" w:color="auto"/>
        <w:bottom w:val="none" w:sz="0" w:space="0" w:color="auto"/>
        <w:right w:val="none" w:sz="0" w:space="0" w:color="auto"/>
      </w:divBdr>
      <w:divsChild>
        <w:div w:id="1203059974">
          <w:marLeft w:val="0"/>
          <w:marRight w:val="0"/>
          <w:marTop w:val="0"/>
          <w:marBottom w:val="0"/>
          <w:divBdr>
            <w:top w:val="none" w:sz="0" w:space="0" w:color="auto"/>
            <w:left w:val="none" w:sz="0" w:space="0" w:color="auto"/>
            <w:bottom w:val="none" w:sz="0" w:space="0" w:color="auto"/>
            <w:right w:val="none" w:sz="0" w:space="0" w:color="auto"/>
          </w:divBdr>
        </w:div>
        <w:div w:id="687216743">
          <w:marLeft w:val="0"/>
          <w:marRight w:val="0"/>
          <w:marTop w:val="0"/>
          <w:marBottom w:val="0"/>
          <w:divBdr>
            <w:top w:val="none" w:sz="0" w:space="0" w:color="auto"/>
            <w:left w:val="none" w:sz="0" w:space="0" w:color="auto"/>
            <w:bottom w:val="none" w:sz="0" w:space="0" w:color="auto"/>
            <w:right w:val="none" w:sz="0" w:space="0" w:color="auto"/>
          </w:divBdr>
        </w:div>
      </w:divsChild>
    </w:div>
    <w:div w:id="885142265">
      <w:bodyDiv w:val="1"/>
      <w:marLeft w:val="0"/>
      <w:marRight w:val="0"/>
      <w:marTop w:val="0"/>
      <w:marBottom w:val="0"/>
      <w:divBdr>
        <w:top w:val="none" w:sz="0" w:space="0" w:color="auto"/>
        <w:left w:val="none" w:sz="0" w:space="0" w:color="auto"/>
        <w:bottom w:val="none" w:sz="0" w:space="0" w:color="auto"/>
        <w:right w:val="none" w:sz="0" w:space="0" w:color="auto"/>
      </w:divBdr>
    </w:div>
    <w:div w:id="933440606">
      <w:bodyDiv w:val="1"/>
      <w:marLeft w:val="0"/>
      <w:marRight w:val="0"/>
      <w:marTop w:val="0"/>
      <w:marBottom w:val="0"/>
      <w:divBdr>
        <w:top w:val="none" w:sz="0" w:space="0" w:color="auto"/>
        <w:left w:val="none" w:sz="0" w:space="0" w:color="auto"/>
        <w:bottom w:val="none" w:sz="0" w:space="0" w:color="auto"/>
        <w:right w:val="none" w:sz="0" w:space="0" w:color="auto"/>
      </w:divBdr>
    </w:div>
    <w:div w:id="1049374557">
      <w:bodyDiv w:val="1"/>
      <w:marLeft w:val="0"/>
      <w:marRight w:val="0"/>
      <w:marTop w:val="0"/>
      <w:marBottom w:val="0"/>
      <w:divBdr>
        <w:top w:val="none" w:sz="0" w:space="0" w:color="auto"/>
        <w:left w:val="none" w:sz="0" w:space="0" w:color="auto"/>
        <w:bottom w:val="none" w:sz="0" w:space="0" w:color="auto"/>
        <w:right w:val="none" w:sz="0" w:space="0" w:color="auto"/>
      </w:divBdr>
      <w:divsChild>
        <w:div w:id="1897621139">
          <w:marLeft w:val="0"/>
          <w:marRight w:val="0"/>
          <w:marTop w:val="0"/>
          <w:marBottom w:val="0"/>
          <w:divBdr>
            <w:top w:val="none" w:sz="0" w:space="0" w:color="auto"/>
            <w:left w:val="none" w:sz="0" w:space="0" w:color="auto"/>
            <w:bottom w:val="none" w:sz="0" w:space="0" w:color="auto"/>
            <w:right w:val="none" w:sz="0" w:space="0" w:color="auto"/>
          </w:divBdr>
          <w:divsChild>
            <w:div w:id="1894074272">
              <w:marLeft w:val="0"/>
              <w:marRight w:val="0"/>
              <w:marTop w:val="0"/>
              <w:marBottom w:val="0"/>
              <w:divBdr>
                <w:top w:val="none" w:sz="0" w:space="0" w:color="auto"/>
                <w:left w:val="none" w:sz="0" w:space="0" w:color="auto"/>
                <w:bottom w:val="none" w:sz="0" w:space="0" w:color="auto"/>
                <w:right w:val="none" w:sz="0" w:space="0" w:color="auto"/>
              </w:divBdr>
              <w:divsChild>
                <w:div w:id="5983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700">
      <w:bodyDiv w:val="1"/>
      <w:marLeft w:val="0"/>
      <w:marRight w:val="0"/>
      <w:marTop w:val="0"/>
      <w:marBottom w:val="0"/>
      <w:divBdr>
        <w:top w:val="none" w:sz="0" w:space="0" w:color="auto"/>
        <w:left w:val="none" w:sz="0" w:space="0" w:color="auto"/>
        <w:bottom w:val="none" w:sz="0" w:space="0" w:color="auto"/>
        <w:right w:val="none" w:sz="0" w:space="0" w:color="auto"/>
      </w:divBdr>
      <w:divsChild>
        <w:div w:id="1315180347">
          <w:marLeft w:val="0"/>
          <w:marRight w:val="0"/>
          <w:marTop w:val="0"/>
          <w:marBottom w:val="0"/>
          <w:divBdr>
            <w:top w:val="none" w:sz="0" w:space="0" w:color="auto"/>
            <w:left w:val="none" w:sz="0" w:space="0" w:color="auto"/>
            <w:bottom w:val="none" w:sz="0" w:space="0" w:color="auto"/>
            <w:right w:val="none" w:sz="0" w:space="0" w:color="auto"/>
          </w:divBdr>
          <w:divsChild>
            <w:div w:id="1462456591">
              <w:marLeft w:val="0"/>
              <w:marRight w:val="0"/>
              <w:marTop w:val="0"/>
              <w:marBottom w:val="0"/>
              <w:divBdr>
                <w:top w:val="none" w:sz="0" w:space="0" w:color="auto"/>
                <w:left w:val="none" w:sz="0" w:space="0" w:color="auto"/>
                <w:bottom w:val="none" w:sz="0" w:space="0" w:color="auto"/>
                <w:right w:val="none" w:sz="0" w:space="0" w:color="auto"/>
              </w:divBdr>
              <w:divsChild>
                <w:div w:id="54463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04640">
      <w:bodyDiv w:val="1"/>
      <w:marLeft w:val="0"/>
      <w:marRight w:val="0"/>
      <w:marTop w:val="0"/>
      <w:marBottom w:val="0"/>
      <w:divBdr>
        <w:top w:val="none" w:sz="0" w:space="0" w:color="auto"/>
        <w:left w:val="none" w:sz="0" w:space="0" w:color="auto"/>
        <w:bottom w:val="none" w:sz="0" w:space="0" w:color="auto"/>
        <w:right w:val="none" w:sz="0" w:space="0" w:color="auto"/>
      </w:divBdr>
    </w:div>
    <w:div w:id="1600211455">
      <w:bodyDiv w:val="1"/>
      <w:marLeft w:val="0"/>
      <w:marRight w:val="0"/>
      <w:marTop w:val="0"/>
      <w:marBottom w:val="0"/>
      <w:divBdr>
        <w:top w:val="none" w:sz="0" w:space="0" w:color="auto"/>
        <w:left w:val="none" w:sz="0" w:space="0" w:color="auto"/>
        <w:bottom w:val="none" w:sz="0" w:space="0" w:color="auto"/>
        <w:right w:val="none" w:sz="0" w:space="0" w:color="auto"/>
      </w:divBdr>
    </w:div>
    <w:div w:id="1786120657">
      <w:bodyDiv w:val="1"/>
      <w:marLeft w:val="0"/>
      <w:marRight w:val="0"/>
      <w:marTop w:val="0"/>
      <w:marBottom w:val="0"/>
      <w:divBdr>
        <w:top w:val="none" w:sz="0" w:space="0" w:color="auto"/>
        <w:left w:val="none" w:sz="0" w:space="0" w:color="auto"/>
        <w:bottom w:val="none" w:sz="0" w:space="0" w:color="auto"/>
        <w:right w:val="none" w:sz="0" w:space="0" w:color="auto"/>
      </w:divBdr>
    </w:div>
    <w:div w:id="1800611912">
      <w:bodyDiv w:val="1"/>
      <w:marLeft w:val="0"/>
      <w:marRight w:val="0"/>
      <w:marTop w:val="0"/>
      <w:marBottom w:val="0"/>
      <w:divBdr>
        <w:top w:val="none" w:sz="0" w:space="0" w:color="auto"/>
        <w:left w:val="none" w:sz="0" w:space="0" w:color="auto"/>
        <w:bottom w:val="none" w:sz="0" w:space="0" w:color="auto"/>
        <w:right w:val="none" w:sz="0" w:space="0" w:color="auto"/>
      </w:divBdr>
    </w:div>
    <w:div w:id="183148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ea-shc.org/solar-heat-worldwide-2020"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ea-shc.org/solar-heat-worldwide-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hyperlink" Target="http://www.iea-shc.org/" TargetMode="External"/><Relationship Id="rId10" Type="http://schemas.openxmlformats.org/officeDocument/2006/relationships/hyperlink" Target="https://www.iea-shc.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ea-shc.org/solar-heat-worldwide-2020" TargetMode="External"/><Relationship Id="rId14" Type="http://schemas.openxmlformats.org/officeDocument/2006/relationships/hyperlink" Target="mailto:communications@iea-sh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3A69B1-BE88-FE40-8FFF-469F24B6C4BF}">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4</Pages>
  <Words>991</Words>
  <Characters>6246</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Murphy</dc:creator>
  <cp:keywords/>
  <dc:description/>
  <cp:lastModifiedBy>Bärbel Epp</cp:lastModifiedBy>
  <cp:revision>12</cp:revision>
  <cp:lastPrinted>2020-05-28T21:12:00Z</cp:lastPrinted>
  <dcterms:created xsi:type="dcterms:W3CDTF">2020-05-26T18:20:00Z</dcterms:created>
  <dcterms:modified xsi:type="dcterms:W3CDTF">2020-06-07T09:49:00Z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documentId_749</vt:lpwstr>
  </property>
</Properties>
</file>